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99D9" w14:textId="73EDBF1C" w:rsidR="00393AC8" w:rsidRDefault="00393AC8">
      <w:pPr>
        <w:pStyle w:val="a3"/>
        <w:ind w:left="3397"/>
        <w:rPr>
          <w:rFonts w:ascii="TH SarabunIT๙" w:hAnsi="TH SarabunIT๙" w:cs="TH SarabunIT๙"/>
        </w:rPr>
      </w:pPr>
    </w:p>
    <w:p w14:paraId="205BC550" w14:textId="2C5693B7" w:rsidR="00A8417D" w:rsidRDefault="00A8417D">
      <w:pPr>
        <w:pStyle w:val="a3"/>
        <w:ind w:left="3397"/>
        <w:rPr>
          <w:rFonts w:ascii="TH SarabunIT๙" w:hAnsi="TH SarabunIT๙" w:cs="TH SarabunIT๙"/>
        </w:rPr>
      </w:pPr>
      <w:r w:rsidRPr="00A8417D">
        <w:rPr>
          <w:rFonts w:ascii="TH SarabunIT๙" w:eastAsia="Times New Roman" w:hAnsi="TH SarabunIT๙" w:cs="TH SarabunIT๙"/>
          <w:b/>
          <w:bCs/>
          <w:noProof/>
          <w:lang w:bidi="th-TH"/>
        </w:rPr>
        <w:drawing>
          <wp:anchor distT="0" distB="0" distL="114300" distR="114300" simplePos="0" relativeHeight="251669504" behindDoc="1" locked="0" layoutInCell="1" allowOverlap="1" wp14:anchorId="38638273" wp14:editId="009D02E6">
            <wp:simplePos x="0" y="0"/>
            <wp:positionH relativeFrom="margin">
              <wp:posOffset>2333625</wp:posOffset>
            </wp:positionH>
            <wp:positionV relativeFrom="paragraph">
              <wp:posOffset>29210</wp:posOffset>
            </wp:positionV>
            <wp:extent cx="1676400" cy="1676400"/>
            <wp:effectExtent l="0" t="0" r="0" b="0"/>
            <wp:wrapNone/>
            <wp:docPr id="6" name="รูปภาพ 6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BB51A" w14:textId="49786F67" w:rsidR="00A8417D" w:rsidRPr="00C509D0" w:rsidRDefault="00A8417D">
      <w:pPr>
        <w:pStyle w:val="a3"/>
        <w:ind w:left="3397"/>
        <w:rPr>
          <w:rFonts w:ascii="TH SarabunIT๙" w:hAnsi="TH SarabunIT๙" w:cs="TH SarabunIT๙"/>
        </w:rPr>
      </w:pPr>
    </w:p>
    <w:p w14:paraId="06455F12" w14:textId="77777777" w:rsidR="00A8417D" w:rsidRDefault="00A8417D">
      <w:pPr>
        <w:spacing w:before="665" w:line="225" w:lineRule="auto"/>
        <w:ind w:left="585" w:right="717"/>
        <w:jc w:val="center"/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</w:rPr>
      </w:pPr>
    </w:p>
    <w:p w14:paraId="3C1F3EBD" w14:textId="77777777" w:rsidR="00A8417D" w:rsidRDefault="00A8417D">
      <w:pPr>
        <w:spacing w:before="665" w:line="225" w:lineRule="auto"/>
        <w:ind w:left="585" w:right="717"/>
        <w:jc w:val="center"/>
        <w:rPr>
          <w:rFonts w:ascii="TH SarabunIT๙" w:eastAsia="Tahoma" w:hAnsi="TH SarabunIT๙" w:cs="TH SarabunIT๙"/>
          <w:b/>
          <w:bCs/>
          <w:spacing w:val="-2"/>
          <w:w w:val="60"/>
          <w:sz w:val="32"/>
          <w:szCs w:val="32"/>
        </w:rPr>
      </w:pPr>
    </w:p>
    <w:p w14:paraId="4867864E" w14:textId="77777777" w:rsidR="00A8417D" w:rsidRDefault="00A8417D" w:rsidP="00A8417D">
      <w:pPr>
        <w:pStyle w:val="a6"/>
        <w:jc w:val="center"/>
        <w:rPr>
          <w:rFonts w:ascii="TH SarabunIT๙" w:hAnsi="TH SarabunIT๙" w:cs="TH SarabunIT๙"/>
          <w:b/>
          <w:bCs/>
          <w:w w:val="60"/>
          <w:sz w:val="72"/>
          <w:szCs w:val="72"/>
        </w:rPr>
      </w:pPr>
    </w:p>
    <w:p w14:paraId="61D9DED7" w14:textId="5974E3D4" w:rsidR="00393AC8" w:rsidRPr="00A8417D" w:rsidRDefault="00E301BB" w:rsidP="00A8417D">
      <w:pPr>
        <w:pStyle w:val="a6"/>
        <w:jc w:val="center"/>
        <w:rPr>
          <w:rFonts w:ascii="TH SarabunIT๙" w:hAnsi="TH SarabunIT๙" w:cs="TH SarabunIT๙"/>
          <w:b/>
          <w:bCs/>
          <w:color w:val="00B0F0"/>
          <w:sz w:val="72"/>
          <w:szCs w:val="72"/>
          <w:lang w:bidi="th-TH"/>
        </w:rPr>
      </w:pPr>
      <w:proofErr w:type="spellStart"/>
      <w:r w:rsidRPr="00A8417D">
        <w:rPr>
          <w:rFonts w:ascii="TH SarabunIT๙" w:hAnsi="TH SarabunIT๙" w:cs="TH SarabunIT๙"/>
          <w:b/>
          <w:bCs/>
          <w:color w:val="00B0F0"/>
          <w:w w:val="60"/>
          <w:sz w:val="72"/>
          <w:szCs w:val="72"/>
        </w:rPr>
        <w:t>การประเมินความเสี่ย</w:t>
      </w:r>
      <w:proofErr w:type="spellEnd"/>
      <w:r w:rsidR="00A8417D" w:rsidRPr="00A8417D">
        <w:rPr>
          <w:rFonts w:ascii="TH SarabunIT๙" w:hAnsi="TH SarabunIT๙" w:cs="TH SarabunIT๙"/>
          <w:b/>
          <w:bCs/>
          <w:color w:val="00B0F0"/>
          <w:w w:val="60"/>
          <w:sz w:val="72"/>
          <w:szCs w:val="72"/>
          <w:cs/>
          <w:lang w:bidi="th-TH"/>
        </w:rPr>
        <w:t>งที่อาจเกิดการให้ รับสินบนจากการดำเนินงานตามภารกิจของหน่วยงาน</w:t>
      </w:r>
      <w:r w:rsidR="00A8417D" w:rsidRPr="00A8417D">
        <w:rPr>
          <w:rFonts w:ascii="TH SarabunIT๙" w:hAnsi="TH SarabunIT๙" w:cs="TH SarabunIT๙"/>
          <w:b/>
          <w:bCs/>
          <w:color w:val="00B0F0"/>
          <w:spacing w:val="-41"/>
          <w:sz w:val="72"/>
          <w:szCs w:val="72"/>
        </w:rPr>
        <w:t xml:space="preserve"> </w:t>
      </w:r>
      <w:proofErr w:type="spellStart"/>
      <w:r w:rsidRPr="00A8417D">
        <w:rPr>
          <w:rFonts w:ascii="TH SarabunIT๙" w:hAnsi="TH SarabunIT๙" w:cs="TH SarabunIT๙"/>
          <w:b/>
          <w:bCs/>
          <w:color w:val="00B0F0"/>
          <w:w w:val="65"/>
          <w:sz w:val="72"/>
          <w:szCs w:val="72"/>
        </w:rPr>
        <w:t>ประจำปี</w:t>
      </w:r>
      <w:proofErr w:type="spellEnd"/>
      <w:r w:rsidRPr="00A8417D">
        <w:rPr>
          <w:rFonts w:ascii="TH SarabunIT๙" w:hAnsi="TH SarabunIT๙" w:cs="TH SarabunIT๙"/>
          <w:b/>
          <w:bCs/>
          <w:color w:val="00B0F0"/>
          <w:spacing w:val="-45"/>
          <w:sz w:val="72"/>
          <w:szCs w:val="72"/>
        </w:rPr>
        <w:t xml:space="preserve"> </w:t>
      </w:r>
      <w:proofErr w:type="spellStart"/>
      <w:r w:rsidRPr="00A8417D">
        <w:rPr>
          <w:rFonts w:ascii="TH SarabunIT๙" w:hAnsi="TH SarabunIT๙" w:cs="TH SarabunIT๙"/>
          <w:b/>
          <w:bCs/>
          <w:color w:val="00B0F0"/>
          <w:w w:val="65"/>
          <w:sz w:val="72"/>
          <w:szCs w:val="72"/>
        </w:rPr>
        <w:t>พ.ศ</w:t>
      </w:r>
      <w:proofErr w:type="spellEnd"/>
      <w:r w:rsidRPr="00A8417D">
        <w:rPr>
          <w:rFonts w:ascii="TH SarabunIT๙" w:hAnsi="TH SarabunIT๙" w:cs="TH SarabunIT๙"/>
          <w:b/>
          <w:bCs/>
          <w:color w:val="00B0F0"/>
          <w:w w:val="65"/>
          <w:sz w:val="72"/>
          <w:szCs w:val="72"/>
        </w:rPr>
        <w:t>.</w:t>
      </w:r>
      <w:r w:rsidR="00A8417D" w:rsidRPr="00A8417D">
        <w:rPr>
          <w:rFonts w:ascii="TH SarabunIT๙" w:hAnsi="TH SarabunIT๙" w:cs="TH SarabunIT๙"/>
          <w:b/>
          <w:bCs/>
          <w:color w:val="00B0F0"/>
          <w:w w:val="65"/>
          <w:sz w:val="72"/>
          <w:szCs w:val="72"/>
        </w:rPr>
        <w:t xml:space="preserve"> </w:t>
      </w:r>
      <w:r w:rsidRPr="00A8417D">
        <w:rPr>
          <w:rFonts w:ascii="TH SarabunIT๙" w:hAnsi="TH SarabunIT๙" w:cs="TH SarabunIT๙"/>
          <w:b/>
          <w:bCs/>
          <w:color w:val="00B0F0"/>
          <w:w w:val="65"/>
          <w:sz w:val="72"/>
          <w:szCs w:val="72"/>
        </w:rPr>
        <w:t>2568</w:t>
      </w:r>
    </w:p>
    <w:p w14:paraId="5767BA8E" w14:textId="77777777" w:rsidR="00A8417D" w:rsidRPr="00A8417D" w:rsidRDefault="00A8417D" w:rsidP="00A8417D">
      <w:pPr>
        <w:pStyle w:val="a6"/>
        <w:rPr>
          <w:rFonts w:ascii="TH SarabunIT๙" w:hAnsi="TH SarabunIT๙" w:cs="TH SarabunIT๙"/>
          <w:b/>
          <w:bCs/>
          <w:sz w:val="72"/>
          <w:szCs w:val="72"/>
          <w:cs/>
          <w:lang w:bidi="th-TH"/>
        </w:rPr>
      </w:pPr>
    </w:p>
    <w:p w14:paraId="7E46C31B" w14:textId="77777777" w:rsidR="00393AC8" w:rsidRPr="00C509D0" w:rsidRDefault="00393AC8">
      <w:pPr>
        <w:pStyle w:val="a3"/>
        <w:rPr>
          <w:rFonts w:ascii="TH SarabunIT๙" w:hAnsi="TH SarabunIT๙" w:cs="TH SarabunIT๙"/>
          <w:b/>
        </w:rPr>
      </w:pPr>
    </w:p>
    <w:p w14:paraId="7BB7DD50" w14:textId="77777777" w:rsidR="00393AC8" w:rsidRPr="00C509D0" w:rsidRDefault="00393AC8">
      <w:pPr>
        <w:pStyle w:val="a3"/>
        <w:rPr>
          <w:rFonts w:ascii="TH SarabunIT๙" w:hAnsi="TH SarabunIT๙" w:cs="TH SarabunIT๙"/>
          <w:b/>
        </w:rPr>
      </w:pPr>
    </w:p>
    <w:p w14:paraId="57B245AA" w14:textId="77777777" w:rsidR="00393AC8" w:rsidRPr="00C509D0" w:rsidRDefault="00393AC8">
      <w:pPr>
        <w:pStyle w:val="a3"/>
        <w:rPr>
          <w:rFonts w:ascii="TH SarabunIT๙" w:hAnsi="TH SarabunIT๙" w:cs="TH SarabunIT๙"/>
          <w:b/>
        </w:rPr>
      </w:pPr>
    </w:p>
    <w:p w14:paraId="6D27717B" w14:textId="77777777" w:rsidR="00393AC8" w:rsidRPr="00C509D0" w:rsidRDefault="00393AC8">
      <w:pPr>
        <w:pStyle w:val="a3"/>
        <w:rPr>
          <w:rFonts w:ascii="TH SarabunIT๙" w:hAnsi="TH SarabunIT๙" w:cs="TH SarabunIT๙"/>
          <w:b/>
        </w:rPr>
      </w:pPr>
    </w:p>
    <w:p w14:paraId="1D397D03" w14:textId="77777777" w:rsidR="00393AC8" w:rsidRPr="00C509D0" w:rsidRDefault="00393AC8">
      <w:pPr>
        <w:pStyle w:val="a3"/>
        <w:rPr>
          <w:rFonts w:ascii="TH SarabunIT๙" w:hAnsi="TH SarabunIT๙" w:cs="TH SarabunIT๙"/>
          <w:b/>
        </w:rPr>
      </w:pPr>
    </w:p>
    <w:p w14:paraId="417DA359" w14:textId="77777777" w:rsidR="00393AC8" w:rsidRPr="00C509D0" w:rsidRDefault="00393AC8">
      <w:pPr>
        <w:pStyle w:val="a3"/>
        <w:rPr>
          <w:rFonts w:ascii="TH SarabunIT๙" w:hAnsi="TH SarabunIT๙" w:cs="TH SarabunIT๙"/>
          <w:b/>
        </w:rPr>
      </w:pPr>
    </w:p>
    <w:p w14:paraId="0BF05D36" w14:textId="77777777" w:rsidR="00393AC8" w:rsidRPr="00C509D0" w:rsidRDefault="00393AC8">
      <w:pPr>
        <w:pStyle w:val="a3"/>
        <w:rPr>
          <w:rFonts w:ascii="TH SarabunIT๙" w:hAnsi="TH SarabunIT๙" w:cs="TH SarabunIT๙"/>
          <w:b/>
        </w:rPr>
      </w:pPr>
    </w:p>
    <w:p w14:paraId="1F3485DC" w14:textId="77777777" w:rsidR="00393AC8" w:rsidRPr="00C509D0" w:rsidRDefault="00393AC8">
      <w:pPr>
        <w:pStyle w:val="a3"/>
        <w:spacing w:before="205"/>
        <w:rPr>
          <w:rFonts w:ascii="TH SarabunIT๙" w:hAnsi="TH SarabunIT๙" w:cs="TH SarabunIT๙"/>
          <w:b/>
        </w:rPr>
      </w:pPr>
    </w:p>
    <w:p w14:paraId="5173D97C" w14:textId="77777777" w:rsidR="00393AC8" w:rsidRDefault="00393AC8">
      <w:pPr>
        <w:pStyle w:val="a4"/>
        <w:spacing w:line="225" w:lineRule="auto"/>
        <w:rPr>
          <w:rFonts w:ascii="TH SarabunIT๙" w:hAnsi="TH SarabunIT๙" w:cs="TH SarabunIT๙"/>
          <w:sz w:val="32"/>
          <w:szCs w:val="32"/>
        </w:rPr>
      </w:pPr>
    </w:p>
    <w:p w14:paraId="05F220C8" w14:textId="77777777" w:rsidR="00A8417D" w:rsidRDefault="00A8417D">
      <w:pPr>
        <w:pStyle w:val="a4"/>
        <w:spacing w:line="225" w:lineRule="auto"/>
        <w:rPr>
          <w:rFonts w:ascii="TH SarabunIT๙" w:hAnsi="TH SarabunIT๙" w:cs="TH SarabunIT๙"/>
          <w:sz w:val="32"/>
          <w:szCs w:val="32"/>
        </w:rPr>
      </w:pPr>
    </w:p>
    <w:p w14:paraId="1CA75C96" w14:textId="77777777" w:rsidR="00A8417D" w:rsidRDefault="00A8417D">
      <w:pPr>
        <w:pStyle w:val="a4"/>
        <w:spacing w:line="225" w:lineRule="auto"/>
        <w:rPr>
          <w:rFonts w:ascii="TH SarabunIT๙" w:hAnsi="TH SarabunIT๙" w:cs="TH SarabunIT๙"/>
          <w:sz w:val="32"/>
          <w:szCs w:val="32"/>
        </w:rPr>
      </w:pPr>
    </w:p>
    <w:p w14:paraId="62D22710" w14:textId="77777777" w:rsidR="00A8417D" w:rsidRDefault="00A8417D">
      <w:pPr>
        <w:pStyle w:val="a4"/>
        <w:spacing w:line="225" w:lineRule="auto"/>
        <w:rPr>
          <w:rFonts w:ascii="TH SarabunIT๙" w:hAnsi="TH SarabunIT๙" w:cs="TH SarabunIT๙"/>
          <w:sz w:val="32"/>
          <w:szCs w:val="32"/>
        </w:rPr>
      </w:pPr>
    </w:p>
    <w:p w14:paraId="0F307CA8" w14:textId="77777777" w:rsidR="00A8417D" w:rsidRDefault="00A8417D">
      <w:pPr>
        <w:pStyle w:val="a4"/>
        <w:spacing w:line="225" w:lineRule="auto"/>
        <w:rPr>
          <w:rFonts w:ascii="TH SarabunIT๙" w:hAnsi="TH SarabunIT๙" w:cs="TH SarabunIT๙"/>
          <w:sz w:val="32"/>
          <w:szCs w:val="32"/>
        </w:rPr>
      </w:pPr>
    </w:p>
    <w:p w14:paraId="524D3995" w14:textId="77777777" w:rsidR="00A8417D" w:rsidRDefault="00A8417D">
      <w:pPr>
        <w:pStyle w:val="a4"/>
        <w:spacing w:line="225" w:lineRule="auto"/>
        <w:rPr>
          <w:rFonts w:ascii="TH SarabunIT๙" w:hAnsi="TH SarabunIT๙" w:cs="TH SarabunIT๙"/>
          <w:sz w:val="32"/>
          <w:szCs w:val="32"/>
        </w:rPr>
      </w:pPr>
    </w:p>
    <w:p w14:paraId="577AFFFB" w14:textId="77777777" w:rsidR="00A8417D" w:rsidRDefault="00A8417D">
      <w:pPr>
        <w:pStyle w:val="a4"/>
        <w:spacing w:line="225" w:lineRule="auto"/>
        <w:rPr>
          <w:rFonts w:ascii="TH SarabunIT๙" w:hAnsi="TH SarabunIT๙" w:cs="TH SarabunIT๙"/>
          <w:sz w:val="32"/>
          <w:szCs w:val="32"/>
        </w:rPr>
      </w:pPr>
    </w:p>
    <w:p w14:paraId="3B9F8A4C" w14:textId="77777777" w:rsidR="00A8417D" w:rsidRDefault="00A8417D">
      <w:pPr>
        <w:pStyle w:val="a4"/>
        <w:spacing w:line="225" w:lineRule="auto"/>
        <w:rPr>
          <w:rFonts w:ascii="TH SarabunIT๙" w:hAnsi="TH SarabunIT๙" w:cs="TH SarabunIT๙"/>
          <w:sz w:val="32"/>
          <w:szCs w:val="32"/>
        </w:rPr>
      </w:pPr>
    </w:p>
    <w:p w14:paraId="19D7DF32" w14:textId="77777777" w:rsidR="00A8417D" w:rsidRDefault="00A8417D">
      <w:pPr>
        <w:pStyle w:val="a4"/>
        <w:spacing w:line="225" w:lineRule="auto"/>
        <w:rPr>
          <w:rFonts w:ascii="TH SarabunIT๙" w:hAnsi="TH SarabunIT๙" w:cs="TH SarabunIT๙"/>
          <w:sz w:val="32"/>
          <w:szCs w:val="32"/>
        </w:rPr>
      </w:pPr>
    </w:p>
    <w:p w14:paraId="099A3DA3" w14:textId="77777777" w:rsidR="00A8417D" w:rsidRPr="00A8417D" w:rsidRDefault="00A8417D" w:rsidP="00A8417D">
      <w:pPr>
        <w:widowControl/>
        <w:autoSpaceDE/>
        <w:autoSpaceDN/>
        <w:jc w:val="center"/>
        <w:rPr>
          <w:rFonts w:ascii="TH SarabunIT๙" w:eastAsia="Times New Roman" w:hAnsi="TH SarabunIT๙" w:cs="TH SarabunIT๙"/>
          <w:color w:val="00B0F0"/>
          <w:sz w:val="72"/>
          <w:szCs w:val="72"/>
          <w:lang w:bidi="th-TH"/>
        </w:rPr>
      </w:pPr>
      <w:r w:rsidRPr="00A8417D">
        <w:rPr>
          <w:rFonts w:ascii="TH SarabunIT๙" w:eastAsia="Times New Roman" w:hAnsi="TH SarabunIT๙" w:cs="TH SarabunIT๙" w:hint="cs"/>
          <w:b/>
          <w:bCs/>
          <w:color w:val="00B0F0"/>
          <w:sz w:val="72"/>
          <w:szCs w:val="72"/>
          <w:cs/>
          <w:lang w:bidi="th-TH"/>
        </w:rPr>
        <w:t>องค์การบริหารส่วนตำบลควนชุม</w:t>
      </w:r>
    </w:p>
    <w:p w14:paraId="7D3B39BA" w14:textId="1E89048C" w:rsidR="00A8417D" w:rsidRDefault="00A8417D" w:rsidP="00A8417D">
      <w:pPr>
        <w:widowControl/>
        <w:autoSpaceDE/>
        <w:autoSpaceDN/>
        <w:jc w:val="center"/>
        <w:rPr>
          <w:rFonts w:ascii="TH SarabunIT๙" w:eastAsia="Times New Roman" w:hAnsi="TH SarabunIT๙" w:cs="TH SarabunIT๙"/>
          <w:b/>
          <w:bCs/>
          <w:color w:val="00B0F0"/>
          <w:sz w:val="48"/>
          <w:szCs w:val="48"/>
          <w:lang w:bidi="th-TH"/>
        </w:rPr>
      </w:pPr>
      <w:r w:rsidRPr="00A8417D">
        <w:rPr>
          <w:rFonts w:ascii="TH SarabunIT๙" w:eastAsia="Times New Roman" w:hAnsi="TH SarabunIT๙" w:cs="TH SarabunIT๙" w:hint="cs"/>
          <w:b/>
          <w:bCs/>
          <w:color w:val="00B0F0"/>
          <w:sz w:val="72"/>
          <w:szCs w:val="72"/>
          <w:cs/>
          <w:lang w:bidi="th-TH"/>
        </w:rPr>
        <w:t>อำเภอร่อนพิบูลย์ จังหวัดนครศรีธรรมราช</w:t>
      </w:r>
    </w:p>
    <w:p w14:paraId="098028B5" w14:textId="77777777" w:rsidR="005C237A" w:rsidRDefault="005C237A" w:rsidP="00A8417D">
      <w:pPr>
        <w:widowControl/>
        <w:autoSpaceDE/>
        <w:autoSpaceDN/>
        <w:jc w:val="center"/>
        <w:rPr>
          <w:rFonts w:ascii="TH SarabunIT๙" w:eastAsia="Times New Roman" w:hAnsi="TH SarabunIT๙" w:cs="TH SarabunIT๙"/>
          <w:b/>
          <w:bCs/>
          <w:color w:val="00B0F0"/>
          <w:sz w:val="48"/>
          <w:szCs w:val="48"/>
          <w:lang w:bidi="th-TH"/>
        </w:rPr>
      </w:pPr>
    </w:p>
    <w:p w14:paraId="04827DCF" w14:textId="1D212234" w:rsidR="00E54E0B" w:rsidRDefault="00E54E0B" w:rsidP="00A8417D">
      <w:pPr>
        <w:widowControl/>
        <w:autoSpaceDE/>
        <w:autoSpaceDN/>
        <w:jc w:val="center"/>
        <w:rPr>
          <w:rFonts w:ascii="TH SarabunIT๙" w:eastAsia="Times New Roman" w:hAnsi="TH SarabunIT๙" w:cs="TH SarabunIT๙"/>
          <w:b/>
          <w:bCs/>
          <w:color w:val="00B0F0"/>
          <w:sz w:val="48"/>
          <w:szCs w:val="48"/>
          <w:lang w:bidi="th-TH"/>
        </w:rPr>
      </w:pPr>
    </w:p>
    <w:p w14:paraId="7B9D5CBA" w14:textId="5EFB5536" w:rsidR="00606979" w:rsidRDefault="00606979" w:rsidP="00A8417D">
      <w:pPr>
        <w:widowControl/>
        <w:autoSpaceDE/>
        <w:autoSpaceDN/>
        <w:jc w:val="center"/>
        <w:rPr>
          <w:rFonts w:ascii="TH SarabunIT๙" w:eastAsia="Times New Roman" w:hAnsi="TH SarabunIT๙" w:cs="TH SarabunIT๙"/>
          <w:b/>
          <w:bCs/>
          <w:color w:val="00B0F0"/>
          <w:sz w:val="48"/>
          <w:szCs w:val="48"/>
          <w:lang w:bidi="th-TH"/>
        </w:rPr>
      </w:pPr>
    </w:p>
    <w:p w14:paraId="3ECF3D66" w14:textId="27DE2339" w:rsidR="00E54E0B" w:rsidRPr="00400966" w:rsidRDefault="00E54E0B" w:rsidP="00E54E0B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096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คำนำ</w:t>
      </w:r>
    </w:p>
    <w:p w14:paraId="75250282" w14:textId="64A99D92" w:rsidR="00E54E0B" w:rsidRDefault="00E54E0B" w:rsidP="00E54E0B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5A0EE585" w14:textId="77777777" w:rsidR="00400966" w:rsidRDefault="00400966" w:rsidP="00E54E0B">
      <w:pPr>
        <w:pStyle w:val="a6"/>
        <w:rPr>
          <w:rFonts w:ascii="TH SarabunIT๙" w:hAnsi="TH SarabunIT๙" w:cs="TH SarabunIT๙"/>
          <w:sz w:val="32"/>
          <w:szCs w:val="32"/>
        </w:rPr>
      </w:pPr>
    </w:p>
    <w:p w14:paraId="6B00EC61" w14:textId="68211AC2" w:rsidR="00606979" w:rsidRDefault="00E54E0B" w:rsidP="00400966">
      <w:pPr>
        <w:pStyle w:val="a6"/>
        <w:ind w:firstLine="1134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เหตุกาณ์ความเสี่ยงด้านการทุจริตเมื่อเกิดขึ้นแล้วจะมีผลกระทบทางลบ ซึ่งปัญหามาจากสาเหตุต่าง</w:t>
      </w:r>
      <w:r w:rsidR="004C521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ๆ ที่ค้นหาต้นตอได้ยาก ความเสี่ยงจึงจำเป็นต้องคิดล่วงหน้าเสมอ การป้องกันการทุจริต คือ การแก้ไขปัญหา</w:t>
      </w:r>
      <w:r w:rsidRPr="00E54E0B">
        <w:rPr>
          <w:rFonts w:ascii="TH SarabunIT๙" w:hAnsi="TH SarabunIT๙" w:cs="TH SarabunIT๙"/>
          <w:sz w:val="32"/>
          <w:szCs w:val="32"/>
        </w:rPr>
        <w:t xml:space="preserve"> </w:t>
      </w:r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ทุจริตที่ยั่งยืน ซึ่งเป็นหน้าที่ของหัวหน้าส่วนราชการและเป็นเจตจำนงของทุกองค์กรที่ร่วมต่อต้านการทุจริตทุก</w:t>
      </w:r>
      <w:r w:rsidRPr="00E54E0B">
        <w:rPr>
          <w:rFonts w:ascii="TH SarabunIT๙" w:hAnsi="TH SarabunIT๙" w:cs="TH SarabunIT๙"/>
          <w:sz w:val="32"/>
          <w:szCs w:val="32"/>
        </w:rPr>
        <w:t xml:space="preserve"> </w:t>
      </w:r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รูปแบบ อันเป็นวาระเร่งด่วนของรัฐบาล</w:t>
      </w:r>
      <w:r w:rsidRPr="00E54E0B">
        <w:rPr>
          <w:rFonts w:ascii="TH SarabunIT๙" w:hAnsi="TH SarabunIT๙" w:cs="TH SarabunIT๙"/>
          <w:sz w:val="32"/>
          <w:szCs w:val="32"/>
        </w:rPr>
        <w:t xml:space="preserve"> </w:t>
      </w:r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r w:rsidR="00400966">
        <w:rPr>
          <w:rFonts w:ascii="TH SarabunIT๙" w:hAnsi="TH SarabunIT๙" w:cs="TH SarabunIT๙" w:hint="cs"/>
          <w:sz w:val="32"/>
          <w:szCs w:val="32"/>
          <w:cs/>
          <w:lang w:bidi="th-TH"/>
        </w:rPr>
        <w:t>ควนชุม</w:t>
      </w:r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เป็นองค์กรปกครองส่วนท้องถิ่น ที่มีบทบาทในการขับเคลื่อน</w:t>
      </w:r>
      <w:r w:rsidRPr="00E54E0B">
        <w:rPr>
          <w:rFonts w:ascii="TH SarabunIT๙" w:hAnsi="TH SarabunIT๙" w:cs="TH SarabunIT๙"/>
          <w:sz w:val="32"/>
          <w:szCs w:val="32"/>
        </w:rPr>
        <w:t xml:space="preserve"> </w:t>
      </w:r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หน่วยงานภาครัฐให้บริหารงานภายใต้กรอบธรรมา</w:t>
      </w:r>
      <w:proofErr w:type="spellStart"/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บาล โดยการประเมินความเสี่ยงการทุจริตเป็นเครื่องมือหนึ่ง</w:t>
      </w:r>
      <w:r w:rsidRPr="00E54E0B">
        <w:rPr>
          <w:rFonts w:ascii="TH SarabunIT๙" w:hAnsi="TH SarabunIT๙" w:cs="TH SarabunIT๙"/>
          <w:sz w:val="32"/>
          <w:szCs w:val="32"/>
        </w:rPr>
        <w:t xml:space="preserve"> </w:t>
      </w:r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ในการขับเคลื่อนหลักธรรมา</w:t>
      </w:r>
      <w:proofErr w:type="spellStart"/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บาลเพื่อลดปัญหาการทุจริตของรัฐ โดยมุ่งเน้นการสร้างธรรมา</w:t>
      </w:r>
      <w:proofErr w:type="spellStart"/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ภิ</w:t>
      </w:r>
      <w:proofErr w:type="spellEnd"/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บาลในการ</w:t>
      </w:r>
      <w:r w:rsidRPr="00E54E0B">
        <w:rPr>
          <w:rFonts w:ascii="TH SarabunIT๙" w:hAnsi="TH SarabunIT๙" w:cs="TH SarabunIT๙"/>
          <w:sz w:val="32"/>
          <w:szCs w:val="32"/>
        </w:rPr>
        <w:t xml:space="preserve"> </w:t>
      </w:r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บริหารงาน และส่งเสริมการมีส่วนร่วมจากทุกภาคส่วนในการตรวจสอบ เฝ้าระวัง เพื่อสกัดกั้นไม่ให้เกิดการทุจริต</w:t>
      </w:r>
      <w:r w:rsidRPr="00E54E0B">
        <w:rPr>
          <w:rFonts w:ascii="TH SarabunIT๙" w:hAnsi="TH SarabunIT๙" w:cs="TH SarabunIT๙"/>
          <w:sz w:val="32"/>
          <w:szCs w:val="32"/>
        </w:rPr>
        <w:t xml:space="preserve"> </w:t>
      </w:r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และประพฤติมิชอบได้ ในการนี้ องค์การบริหารส่วนตำบล</w:t>
      </w:r>
      <w:r w:rsidR="0040096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ควนชุม </w:t>
      </w:r>
      <w:r w:rsidR="004C521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จึงจัดทำการประเมินความเสี่ยงของการดำเนินงานหรือการปฏิบัติหน้าที่ที่อาจก่อให้เกิดการทุจริตหรือก่อให้เกิดการขัดกันระหว่างผลประโยน์ส่วนตัวกับผลประโยชน์ส่วนรวมของหน่วยงาน ประกอบด้วย เหตุการณ์ความเสี่ยงและระดับความเสี่ยง ตลอดถึงมาตรการและการดำเนินการในการบริหารจัดการความเสี่ยงที่เกี่ยวข้องกับสินบน</w:t>
      </w:r>
      <w:r w:rsidRPr="00E54E0B">
        <w:rPr>
          <w:rFonts w:ascii="TH SarabunIT๙" w:hAnsi="TH SarabunIT๙" w:cs="TH SarabunIT๙"/>
          <w:sz w:val="32"/>
          <w:szCs w:val="32"/>
        </w:rPr>
        <w:t xml:space="preserve"> </w:t>
      </w:r>
      <w:r w:rsidRPr="00E54E0B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r w:rsidR="00400966">
        <w:rPr>
          <w:rFonts w:ascii="TH SarabunIT๙" w:hAnsi="TH SarabunIT๙" w:cs="TH SarabunIT๙" w:hint="cs"/>
          <w:sz w:val="32"/>
          <w:szCs w:val="32"/>
          <w:cs/>
          <w:lang w:bidi="th-TH"/>
        </w:rPr>
        <w:t>ควนชุม</w:t>
      </w:r>
      <w:r w:rsidRPr="00E54E0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963C98" w14:textId="3A9F602C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0F39405E" w14:textId="22671B76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68953204" w14:textId="64142464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73C509B6" w14:textId="69126ED8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03334BAF" w14:textId="61EB2BAC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15F7610C" w14:textId="37A6C01C" w:rsidR="00400966" w:rsidRPr="00400966" w:rsidRDefault="00400966" w:rsidP="00400966">
      <w:pPr>
        <w:pStyle w:val="a6"/>
        <w:ind w:firstLine="720"/>
        <w:jc w:val="right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400966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มกราคม  2568</w:t>
      </w:r>
    </w:p>
    <w:p w14:paraId="57DB2723" w14:textId="1324D3CE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06DE5351" w14:textId="1A2EF6DC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16C124C0" w14:textId="0AAB9087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72D4360D" w14:textId="522A749A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41C816BB" w14:textId="341CD528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512A3579" w14:textId="5B5249E8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7EEA3925" w14:textId="7A9F47E9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4B969F11" w14:textId="6C613EE4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69B6AA5C" w14:textId="1FB27D3E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1D7B63A1" w14:textId="21A9E27E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0D62CECC" w14:textId="22A4257A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0E3E8A19" w14:textId="10448D38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30EA504C" w14:textId="28173ADE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1E3A2686" w14:textId="37E4AE48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5AFEE48F" w14:textId="7F932B12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4BE84BAC" w14:textId="29ABE252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42163FA7" w14:textId="6A94B7AB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6656F854" w14:textId="3181AD38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56DF1D1A" w14:textId="433421F4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42075798" w14:textId="2EB846C6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27410FCC" w14:textId="0607DC7B" w:rsidR="00400966" w:rsidRPr="00400966" w:rsidRDefault="00400966" w:rsidP="00400966">
      <w:pPr>
        <w:pStyle w:val="a6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0096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บทที่ </w:t>
      </w:r>
      <w:r w:rsidRPr="00400966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6464DBE4" w14:textId="40D55A46" w:rsidR="00400966" w:rsidRPr="00400966" w:rsidRDefault="00400966" w:rsidP="00400966">
      <w:pPr>
        <w:pStyle w:val="a6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096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บทนำ</w:t>
      </w:r>
    </w:p>
    <w:p w14:paraId="53F517A7" w14:textId="77777777" w:rsidR="00400966" w:rsidRDefault="00400966" w:rsidP="00400966">
      <w:pPr>
        <w:pStyle w:val="a6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15B300F" w14:textId="77777777" w:rsidR="00400966" w:rsidRPr="00400966" w:rsidRDefault="00400966" w:rsidP="00400966">
      <w:pPr>
        <w:pStyle w:val="a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0096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0096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  <w:r w:rsidRPr="004009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680C335" w14:textId="7D6817AB" w:rsidR="004C521C" w:rsidRDefault="00400966" w:rsidP="00400966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การทุจริตนั้นอาจเกิดขึ้นได้จากการกระทำความผิดโดยไม่เจตนาเพราะหรือไม่มีความรู้หรือเจตนาเพื่อแสวงหาประโยชน์ส่วนบุคคลโดยการละเมิดต่อกฎหมายหรือจริยธรรม ด้วยการใช้อำนาจในตำแหน่ง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หน้าที่ไปแทรกแซงการใช้ดุลยพินิจ ในกระบวนการตัดสินใจของเจ้นหน้าที่ของรัฐ จนทำให้เกิดการละทิ้งคุณธรรม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ในการปฏิบัติหน้าที่สาธารณะ ขาดความเป็นอิสระ ความเป็นกลาง และความเป็นธรรมจนส่งผลกระทบต่อประโยชน์สาธารณะของส่วนรวม และทำให้ผลประโยชน์หลักขององค์กร หน่วยงาน สถาบันและสังคมต้องสูญเสียไป โดยผลประโยชน์ที่สูญเสียไปอาจอยู่ในรูปของผลประโยชน์ ทางการเงิน คุณภาพการให้บริการความเป็นธรรม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ในสังคม รวมถึงคุณค่าอื่นๆ ตลอดจนโอกาสในอนาคตตั้งแต่ระดับองค์กรจนถึงระดับสังความ ตัวอย่างเช่น การที่เจ้าหน้าที่ของรัฐเรียกรับเงินหรือผลประโยชน์อื่นใด จากผู้ประกอบการเพื่อแลกเปลี่ยนกับการอนุมัติการออก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ใบอนุญาตประกอบกิจการใดๆ หรือแลกเปลี่ยนกับการละเว้น การยกเว้นหรือการจัดการประมูลทรัพย์สินของรัฐ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เพื่อประโยชน์ของเจ้าหน้าที่ของรัฐ และพวกพ้อง เป็นต้น หากเจ้าหน้าที่ของรัฐขาดจิตสำนึกในการปฏิบัติหน้าที่มี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การใช้อำนาจทางราชการโดยมิชอบในการดำเนินกิจกรรมเพื่อเอื้อประโยชน์ต่อตนเองและพวกพ้องเหนือ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ผลประโยชน์ส่วนรวมย่อมส่งผลกระทบต่อสถาบันราชการและสร้างความเสียหายต่อประเทศชาติและประชาชน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79E8C6" w14:textId="1844015A" w:rsidR="004C521C" w:rsidRDefault="00400966" w:rsidP="00400966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bookmarkStart w:id="0" w:name="_Hlk195879380"/>
      <w:r w:rsidR="004C521C">
        <w:rPr>
          <w:rFonts w:ascii="TH SarabunIT๙" w:hAnsi="TH SarabunIT๙" w:cs="TH SarabunIT๙" w:hint="cs"/>
          <w:sz w:val="32"/>
          <w:szCs w:val="32"/>
          <w:cs/>
          <w:lang w:bidi="th-TH"/>
        </w:rPr>
        <w:t>ควนชุม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bookmarkEnd w:id="0"/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ได้ดำเนินการวิเคราะห์ความเสี่ยงเกี่ยวกับการให้หรือรับสินบน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และผลประโยชน์ทับซ้อนขององค์การบริหารส่วนตำบล</w:t>
      </w:r>
      <w:r w:rsidR="004C521C">
        <w:rPr>
          <w:rFonts w:ascii="TH SarabunIT๙" w:hAnsi="TH SarabunIT๙" w:cs="TH SarabunIT๙" w:hint="cs"/>
          <w:sz w:val="32"/>
          <w:szCs w:val="32"/>
          <w:cs/>
          <w:lang w:bidi="th-TH"/>
        </w:rPr>
        <w:t>ควนชุม</w:t>
      </w:r>
      <w:r w:rsidR="004C521C" w:rsidRPr="0040096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เกี่ยวกับการปฏิบัติงานที่อาจเกิดการเรียกรับผลประโยชน์หรือที่อาจเกิดผลประโยชน์หรือที่อาจเกิดผลประโยชน์ทับซ้อนเพื่อกำหนดมาตรการสำคัญในกา</w:t>
      </w:r>
      <w:r w:rsidR="00662D94">
        <w:rPr>
          <w:rFonts w:ascii="TH SarabunIT๙" w:hAnsi="TH SarabunIT๙" w:cs="TH SarabunIT๙" w:hint="cs"/>
          <w:sz w:val="32"/>
          <w:szCs w:val="32"/>
          <w:cs/>
          <w:lang w:bidi="th-TH"/>
        </w:rPr>
        <w:t>ร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ป้องกันการทุจริตและการบริหารงานที่โปร่งใสและตรวจสอบได้เพื่อป้องกันมิให้เกิดการกระทำผิดบุคลากร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r w:rsidR="004C521C">
        <w:rPr>
          <w:rFonts w:ascii="TH SarabunIT๙" w:hAnsi="TH SarabunIT๙" w:cs="TH SarabunIT๙" w:hint="cs"/>
          <w:sz w:val="32"/>
          <w:szCs w:val="32"/>
          <w:cs/>
          <w:lang w:bidi="th-TH"/>
        </w:rPr>
        <w:t>ควนชุม</w:t>
      </w:r>
    </w:p>
    <w:p w14:paraId="6E9ECDEB" w14:textId="03F48DD9" w:rsidR="004C521C" w:rsidRDefault="00400966" w:rsidP="00400966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การบริหารความเสี่ยงเป็นเครื่องมือทางกลยุทธ์ที่สำคัญตามหลักการกำกับดูแลกิจการบ้านเมืองที่ดี จะช่วยให้การบริหารงานและการตัดสินในด้านต่างๆ เช่น การวางแผน การกำหนดกลยุทธ์ การติดตามควบคุม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และวัดผลการปฏิบัติงาน การใช้ทรัพยากรต่างๆ อย่างเหมาะสมเกิดประสิทธิภาพสูงสุด ลดการสูญเสียและโอกาส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ที่ทำให้เกิดความเสียหายแก่องค์กร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C7B55D" w14:textId="77777777" w:rsidR="004C521C" w:rsidRPr="004C521C" w:rsidRDefault="00400966" w:rsidP="004C521C">
      <w:pPr>
        <w:pStyle w:val="a6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521C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C521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วัตถุประสงค์การประเมิน</w:t>
      </w:r>
      <w:r w:rsidRPr="004C52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21EBC7F" w14:textId="01312F4A" w:rsidR="004C521C" w:rsidRDefault="00400966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400966">
        <w:rPr>
          <w:rFonts w:ascii="TH SarabunIT๙" w:hAnsi="TH SarabunIT๙" w:cs="TH SarabunIT๙"/>
          <w:sz w:val="32"/>
          <w:szCs w:val="32"/>
        </w:rPr>
        <w:t xml:space="preserve">1.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เพื่อให้องค์การบริหารส่วนตำบล</w:t>
      </w:r>
      <w:r w:rsidR="004C521C">
        <w:rPr>
          <w:rFonts w:ascii="TH SarabunIT๙" w:hAnsi="TH SarabunIT๙" w:cs="TH SarabunIT๙" w:hint="cs"/>
          <w:sz w:val="32"/>
          <w:szCs w:val="32"/>
          <w:cs/>
          <w:lang w:bidi="th-TH"/>
        </w:rPr>
        <w:t>ควนชุม</w:t>
      </w:r>
      <w:r w:rsidR="004C521C" w:rsidRPr="0040096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มีแนวทางการบริหารจัดการความเสี่ยงเกี่ยวกับการให้หรือรับสินบนและผลประโยชน์ทับซ้อนอย่างเป็นระบบ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097DBF" w14:textId="56EFD5F1" w:rsidR="004C521C" w:rsidRDefault="00400966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400966">
        <w:rPr>
          <w:rFonts w:ascii="TH SarabunIT๙" w:hAnsi="TH SarabunIT๙" w:cs="TH SarabunIT๙"/>
          <w:sz w:val="32"/>
          <w:szCs w:val="32"/>
        </w:rPr>
        <w:t xml:space="preserve">2.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เพื่อให้องค์การบริหารส่วนตำบล</w:t>
      </w:r>
      <w:r w:rsidR="004C521C">
        <w:rPr>
          <w:rFonts w:ascii="TH SarabunIT๙" w:hAnsi="TH SarabunIT๙" w:cs="TH SarabunIT๙" w:hint="cs"/>
          <w:sz w:val="32"/>
          <w:szCs w:val="32"/>
          <w:cs/>
          <w:lang w:bidi="th-TH"/>
        </w:rPr>
        <w:t>ควนชุม</w:t>
      </w:r>
      <w:r w:rsidR="004C521C" w:rsidRPr="0040096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สามารถลดเหตุการณ์และโอกาศที่จะเกิดความเสียหายและลดขนาดของความเสี่ยงเกี่ยวกับการให้หรือรับสินบนและผลประโยชน์ทับซ้อนที่จะเกิดขึ้นในอนาคต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ให้อยู่ในระดับที่เสี่ยงที่ยอมรับได้ ควบคุมได้ และตรวจสอบได้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4CCF93" w14:textId="759C0D51" w:rsidR="004C521C" w:rsidRDefault="00400966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400966">
        <w:rPr>
          <w:rFonts w:ascii="TH SarabunIT๙" w:hAnsi="TH SarabunIT๙" w:cs="TH SarabunIT๙"/>
          <w:sz w:val="32"/>
          <w:szCs w:val="32"/>
        </w:rPr>
        <w:t xml:space="preserve">3.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เพื่อให้องค์การบริหารส่วนตำบล</w:t>
      </w:r>
      <w:r w:rsidR="004C521C">
        <w:rPr>
          <w:rFonts w:ascii="TH SarabunIT๙" w:hAnsi="TH SarabunIT๙" w:cs="TH SarabunIT๙" w:hint="cs"/>
          <w:sz w:val="32"/>
          <w:szCs w:val="32"/>
          <w:cs/>
          <w:lang w:bidi="th-TH"/>
        </w:rPr>
        <w:t>ควนชุม</w:t>
      </w:r>
      <w:r w:rsidR="004C521C" w:rsidRPr="0040096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มีผลการดำเนินงานบรรลุเป้าหมายตามยุทธศาสตร์ที่วางไว้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BCDD8D" w14:textId="77777777" w:rsidR="004C521C" w:rsidRPr="004C521C" w:rsidRDefault="00400966" w:rsidP="004C521C">
      <w:pPr>
        <w:pStyle w:val="a6"/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521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C521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นิยามที่เกี่ยวข้องกับการบริหารจัดการความเสี่ยงการทุจริต</w:t>
      </w:r>
      <w:r w:rsidRPr="004C52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4586F29" w14:textId="6BD53689" w:rsidR="004C521C" w:rsidRDefault="00400966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4C521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ความเสี่ยง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Pr="004C521C">
        <w:rPr>
          <w:rFonts w:ascii="TH SarabunIT๙" w:hAnsi="TH SarabunIT๙" w:cs="TH SarabunIT๙"/>
          <w:sz w:val="32"/>
          <w:szCs w:val="32"/>
        </w:rPr>
        <w:t>Risk)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หมายถึง เหตุการที่มีผลกระทบทำให้การดำเนินงานไม่บรรลุวัตถุประสงค์ที่กำหนดไว้หรือเบี่ยงเบนไปจากที่กำหนดไว้ทั้งนี้ผลกระทบที่เกิดขึ้นอาจส่งผลในทางบวกหรือ</w:t>
      </w:r>
      <w:r w:rsidR="00662D9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ทางลบก็ได้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D307D2" w14:textId="77777777" w:rsidR="004C521C" w:rsidRDefault="00400966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4C521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การทุจริต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Pr="004C521C">
        <w:rPr>
          <w:rFonts w:ascii="TH SarabunIT๙" w:hAnsi="TH SarabunIT๙" w:cs="TH SarabunIT๙"/>
          <w:sz w:val="32"/>
          <w:szCs w:val="32"/>
        </w:rPr>
        <w:t>Corruption)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หมายถึง การใช้อำนาจในทางที่ผิด การดำเนินงานหรือการปฏิบัติหน้าที่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ที่อาจก่ออให้เกิดการทุจริตและประพฤติมิชอบและการรับสินบนหรืออาจก่อให้เกิดการขัดกันระหวางผลประโยชน์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  <w:r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ส่วนตนกับผู้ประโยชน์ส่วนรวมของหน่วยงานในอนาคต</w:t>
      </w:r>
      <w:r w:rsidRPr="004009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0EFB06" w14:textId="78ED378E" w:rsidR="004C521C" w:rsidRDefault="004C521C" w:rsidP="004C521C">
      <w:pPr>
        <w:pStyle w:val="a6"/>
        <w:ind w:firstLine="1701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-2-</w:t>
      </w:r>
    </w:p>
    <w:p w14:paraId="1BB28396" w14:textId="77777777" w:rsidR="004C521C" w:rsidRDefault="004C521C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E890997" w14:textId="49994247" w:rsidR="004C521C" w:rsidRDefault="004C521C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4C521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ความเสี่ยงการทุจริต</w:t>
      </w:r>
      <w:r w:rsidR="00400966" w:rsidRPr="004C521C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="00400966" w:rsidRPr="004C521C">
        <w:rPr>
          <w:rFonts w:ascii="TH SarabunIT๙" w:hAnsi="TH SarabunIT๙" w:cs="TH SarabunIT๙"/>
          <w:sz w:val="32"/>
          <w:szCs w:val="32"/>
        </w:rPr>
        <w:t>Corruption Risk)</w:t>
      </w:r>
      <w:r w:rsidR="00400966" w:rsidRPr="004C52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00966" w:rsidRPr="00400966">
        <w:rPr>
          <w:rFonts w:ascii="TH SarabunIT๙" w:hAnsi="TH SarabunIT๙" w:cs="TH SarabunIT๙"/>
          <w:sz w:val="32"/>
          <w:szCs w:val="32"/>
          <w:cs/>
          <w:lang w:bidi="th-TH"/>
        </w:rPr>
        <w:t>หมายถึง เหตุการณ์ที่มีความไม่แน่นอนและมีความเป็นไปได้ที่อาจจะเกิดขึ้นจากการใช้อำนาจรัฐในทางผิด การดำเนินงานหรือการปฏิบัติหน้าที่ที่อาจก่อให้เกิดการ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ทุจริตและประพฤติมิชอบและการรับสินบน หรืออาจการก่อให้เกิดการขัดกันระหว่างผลประโยชน์ส่วนตนกับผลประโยชน์ส่วนรวมของหน่วยงานในอนาคต</w:t>
      </w:r>
      <w:r w:rsidRPr="004C52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6367B2" w14:textId="77777777" w:rsidR="000E523A" w:rsidRDefault="004C521C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C521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สินบน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Pr="004C521C">
        <w:rPr>
          <w:rFonts w:ascii="TH SarabunIT๙" w:hAnsi="TH SarabunIT๙" w:cs="TH SarabunIT๙"/>
          <w:sz w:val="32"/>
          <w:szCs w:val="32"/>
        </w:rPr>
        <w:t xml:space="preserve">Bribery) 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หมายถึง ทรัพย์สินหรือประโยชน์อื่นใดที่ให้แก่บุคคลเพื่อจูงใจให้ผู้นั้นกระทำ</w:t>
      </w:r>
      <w:r w:rsidRPr="004C521C">
        <w:rPr>
          <w:rFonts w:ascii="TH SarabunIT๙" w:hAnsi="TH SarabunIT๙" w:cs="TH SarabunIT๙"/>
          <w:sz w:val="32"/>
          <w:szCs w:val="32"/>
        </w:rPr>
        <w:t xml:space="preserve"> 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การ หรือไม่กระทำการอย่างใดในตำแหน่งไม่ว่าการนั้นชอบหรือมิชอบด้วยหน้าที่</w:t>
      </w:r>
      <w:r w:rsidRPr="004C52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8C8215" w14:textId="1DDCC16C" w:rsidR="000E523A" w:rsidRDefault="004C521C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E523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ของขวัญ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Pr="004C521C">
        <w:rPr>
          <w:rFonts w:ascii="TH SarabunIT๙" w:hAnsi="TH SarabunIT๙" w:cs="TH SarabunIT๙"/>
          <w:sz w:val="32"/>
          <w:szCs w:val="32"/>
        </w:rPr>
        <w:t xml:space="preserve">Gift) 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หมายถึง เงิน ทรัพย์สิน หรือประโยชน์อื่นใดที่ให้แก่กันเพื่ออัธยาศัยไมตรี ให้เป็นรางวัลให้โดยเสน่หา ให้เพื่อการสงเคราะห์หรือให้เป็นสินน้ำใจ และให้หมายความรวมถึงประโยชน์อื่นใดอันอาจคำนวณเงินได้</w:t>
      </w:r>
      <w:r w:rsidRPr="004C52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993ED8" w14:textId="129DEF9E" w:rsidR="000E523A" w:rsidRDefault="004C521C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E523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การรับทรัพย์สินหรือประโยชน์อื่นใดตามธรรมจรรยา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หมายถึง การรับทรัพย์สินหรือประโยชน์อื่นใดจากญาติหรือบุคคลที่ให้กันในโอกาสต่างๆ โดยปกติตามขนบธรรมเนียมประเพณีหรือวัฒนธรรม หรือให้กันตามมารยาทที่ปฏิบัติกัน</w:t>
      </w:r>
      <w:r w:rsidRPr="004C52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20BE13" w14:textId="2D478CEE" w:rsidR="000E523A" w:rsidRDefault="004C521C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E523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ผลประโยชน์ทับซ้อน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หมายถึง สภาวการณ์หรือข้อเท็จจริงที่บุคคลไม่ว่าจะเป็นนักการเมือง</w:t>
      </w:r>
      <w:r w:rsidRPr="004C521C">
        <w:rPr>
          <w:rFonts w:ascii="TH SarabunIT๙" w:hAnsi="TH SarabunIT๙" w:cs="TH SarabunIT๙"/>
          <w:sz w:val="32"/>
          <w:szCs w:val="32"/>
        </w:rPr>
        <w:t xml:space="preserve"> 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ข้าราชการ พนักงานบริษัทหรือผู้บริหารซึ่งมีอำนาจหน้าที่เจ้าหน้าที่ของรัฐปฏิบัติหน้าที่ในตำแหน่งหน้าที่ที่บุคคล</w:t>
      </w:r>
      <w:r w:rsidRPr="004C521C">
        <w:rPr>
          <w:rFonts w:ascii="TH SarabunIT๙" w:hAnsi="TH SarabunIT๙" w:cs="TH SarabunIT๙"/>
          <w:sz w:val="32"/>
          <w:szCs w:val="32"/>
        </w:rPr>
        <w:t xml:space="preserve"> 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นั้นรับผิดชอบอยู่และส่งผลกระทบต่อประโยชน์ส่วนรวม ซึ่งการกระทำนั้นอาจนะเกิดขึ้นอย่างรู้ตัวหรือไม่รู้ตัว ทั้งเจตนาและไม่เจตนาและมีรูปแบบที่หลากหลายไม่จำกัดอยู่ในรูปของตัวเงินหรือทรัพย์สินเท่านั้น แต่รวมถึงผลประโยชน์อื่นๆ ที่ไม่ใช้ในรูปตัวเงินหรือทรัพย์สินก็ได้</w:t>
      </w:r>
      <w:r w:rsidRPr="004C52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FB40DE" w14:textId="2CF65D01" w:rsidR="000E523A" w:rsidRDefault="004C521C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E523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ประเด็นความเสี่ยง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หมายถึง เป็นขั้นตอนในการค้นหาว่ามีรูปแบบ หรือเหตุการณ์ที่อาจจะเกิดความเสี่ยงการทุจริตในอนาคต</w:t>
      </w:r>
      <w:r w:rsidRPr="004C52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A2BE84" w14:textId="77777777" w:rsidR="000E523A" w:rsidRDefault="004C521C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E523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โอกาส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Pr="004C521C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หมายถึง โอกาสหรือความเป็นไปได้ที่เหตุการณ์อาจจะเกิดขึ้นในอนาคต</w:t>
      </w:r>
      <w:r w:rsidRPr="004C52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318C48" w14:textId="025AC157" w:rsidR="000E523A" w:rsidRDefault="004C521C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E523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ผลกระทบ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Pr="004C521C">
        <w:rPr>
          <w:rFonts w:ascii="TH SarabunIT๙" w:hAnsi="TH SarabunIT๙" w:cs="TH SarabunIT๙"/>
          <w:sz w:val="32"/>
          <w:szCs w:val="32"/>
        </w:rPr>
        <w:t xml:space="preserve">Impact) 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หมายถึง ผลกระทบจากเหตุการณ์ที่อาจจะเกิดขึ้น ทั้งที่เป็นตัวเงินหรือไม่เป็นตัวเงิน</w:t>
      </w:r>
      <w:r w:rsidRPr="004C52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74C8DA" w14:textId="3AB2FB67" w:rsidR="000E523A" w:rsidRDefault="004C521C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0E523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ระดับความรุนแรงของความเสี่ยงการทุจริต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Pr="004C521C">
        <w:rPr>
          <w:rFonts w:ascii="TH SarabunIT๙" w:hAnsi="TH SarabunIT๙" w:cs="TH SarabunIT๙"/>
          <w:sz w:val="32"/>
          <w:szCs w:val="32"/>
        </w:rPr>
        <w:t xml:space="preserve">Risk Score) 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หมายถึง คะแนนรวมที่แสดงให้เห็นถึงระดับความรุนแรงของความเสี่ยงการทุจริตที่เป็นผลจากการประเมินความเสี่ยงการทุจริต</w:t>
      </w:r>
      <w:r w:rsidR="00662D9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จาก </w:t>
      </w:r>
      <w:r w:rsidRPr="004C521C">
        <w:rPr>
          <w:rFonts w:ascii="TH SarabunIT๙" w:hAnsi="TH SarabunIT๙" w:cs="TH SarabunIT๙"/>
          <w:sz w:val="32"/>
          <w:szCs w:val="32"/>
        </w:rPr>
        <w:t xml:space="preserve">2 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ปัจจัย คือ</w:t>
      </w:r>
      <w:r w:rsidRPr="004C521C">
        <w:rPr>
          <w:rFonts w:ascii="TH SarabunIT๙" w:hAnsi="TH SarabunIT๙" w:cs="TH SarabunIT๙"/>
          <w:sz w:val="32"/>
          <w:szCs w:val="32"/>
        </w:rPr>
        <w:t xml:space="preserve"> 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โอกาสเกิด และผลกระทบ</w:t>
      </w:r>
      <w:r w:rsidRPr="004C52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60E76E" w14:textId="1E7C9CA3" w:rsidR="000E523A" w:rsidRDefault="004C521C" w:rsidP="004C521C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E523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การวิเคราะห์ความเสี่ยง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หมายถึง กระบวนการวิเคราะห์ความเสี่ยงที่เป็นระบบในการบริหารปัจจัยและควบคุมกระบวนการปฏิบัติงานเพื่อลดมูลเหตุของโอกาสที่จะทำให้เกิดความเสี่ยหายจากการปฏิบัติงานที่อาจเกิดการให้หรือรับสินบนและผลประโยชน์ทับซ้อน</w:t>
      </w:r>
      <w:r w:rsidRPr="004C521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8B31ED" w14:textId="3F4214ED" w:rsidR="00400966" w:rsidRDefault="004C521C" w:rsidP="004C521C">
      <w:pPr>
        <w:pStyle w:val="a6"/>
        <w:ind w:firstLine="1701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การวิเคราะห์ความเสี่ยงเกี่ยวกับการให้หรือรับสินบนและผลประโยชน์ทับซ้อนจึงหมายถึง</w:t>
      </w:r>
      <w:r w:rsidRPr="004C521C">
        <w:rPr>
          <w:rFonts w:ascii="TH SarabunIT๙" w:hAnsi="TH SarabunIT๙" w:cs="TH SarabunIT๙"/>
          <w:sz w:val="32"/>
          <w:szCs w:val="32"/>
        </w:rPr>
        <w:t xml:space="preserve"> </w:t>
      </w:r>
      <w:r w:rsidRPr="004C521C">
        <w:rPr>
          <w:rFonts w:ascii="TH SarabunIT๙" w:hAnsi="TH SarabunIT๙" w:cs="TH SarabunIT๙"/>
          <w:sz w:val="32"/>
          <w:szCs w:val="32"/>
          <w:cs/>
          <w:lang w:bidi="th-TH"/>
        </w:rPr>
        <w:t>กระบวนการวิเคราะห์ความเสี่ยงที่เป็นระบบในการบริหารปัจจัยและควบคุมกระบวนการปฏิบัติงานเพื่อลดมูลเหตุของโอกาสที่จะทำให้เกิดความเสียหายจากการปฏิบัติงานในตำแหน่งหน้าที่ของตนเองมิให้เกิดการให้หรือรับสินบนรวมทั้งเกิดผลประโยชน์ทับซ้อนหรือความขัดแย้งระหว่างผลประโยชน์ส่วนตนและผลประโยชน์ส่วนรวมเป็นสำคัญ</w:t>
      </w:r>
    </w:p>
    <w:p w14:paraId="14D1BD52" w14:textId="77777777" w:rsidR="004C521C" w:rsidRPr="00400966" w:rsidRDefault="004C521C" w:rsidP="004C521C">
      <w:pPr>
        <w:pStyle w:val="a6"/>
        <w:ind w:firstLine="1701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178AC262" w14:textId="77777777" w:rsidR="00400966" w:rsidRP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0187FBFD" w14:textId="2B2DAF74" w:rsidR="00400966" w:rsidRDefault="00400966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12B0BAE7" w14:textId="20FEE784" w:rsidR="000E523A" w:rsidRDefault="000E523A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6E04843F" w14:textId="3E526829" w:rsidR="000E523A" w:rsidRDefault="000E523A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7A72CFB9" w14:textId="2197DC74" w:rsidR="000E523A" w:rsidRDefault="000E523A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59F10583" w14:textId="0E6D5559" w:rsidR="000E523A" w:rsidRDefault="000E523A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136FFA3F" w14:textId="49ABF36E" w:rsidR="000E523A" w:rsidRPr="00A960DA" w:rsidRDefault="00A960DA" w:rsidP="00A960DA">
      <w:pPr>
        <w:pStyle w:val="a6"/>
        <w:ind w:firstLine="720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lastRenderedPageBreak/>
        <w:t xml:space="preserve">                                                     </w:t>
      </w:r>
      <w:r w:rsidRPr="00A960DA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-3-</w:t>
      </w:r>
    </w:p>
    <w:p w14:paraId="0ED4B117" w14:textId="77777777" w:rsidR="000E523A" w:rsidRPr="000E523A" w:rsidRDefault="000E523A" w:rsidP="00A960DA">
      <w:pPr>
        <w:pStyle w:val="a6"/>
        <w:ind w:left="3600" w:firstLine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0E523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บทที่ </w:t>
      </w:r>
      <w:r w:rsidRPr="000E523A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</w:p>
    <w:p w14:paraId="3128F1E1" w14:textId="6D44FDE6" w:rsidR="000E523A" w:rsidRDefault="00A960DA" w:rsidP="00A960DA">
      <w:pPr>
        <w:pStyle w:val="a6"/>
        <w:ind w:firstLine="720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                   </w:t>
      </w:r>
      <w:r w:rsidR="000E523A" w:rsidRPr="000E523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กระบวนการบริหารความเสี่ยงเกี่ยวกับการให้หรือรับสินบน</w:t>
      </w:r>
    </w:p>
    <w:p w14:paraId="04A5DDDD" w14:textId="6A3D2327" w:rsidR="000E523A" w:rsidRPr="000E523A" w:rsidRDefault="000E523A" w:rsidP="000E523A">
      <w:pPr>
        <w:pStyle w:val="a6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467A6E07" w14:textId="2AB48843" w:rsidR="000E523A" w:rsidRDefault="000E523A" w:rsidP="000E523A">
      <w:pPr>
        <w:pStyle w:val="a6"/>
        <w:ind w:firstLine="1701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>กระบวนการบริหารความเสี่ยงเกี่ยวกับการให้หรือรับสินบนและผลลประโยชน์ทับซ้อน</w:t>
      </w:r>
      <w:r w:rsidRPr="000E523A">
        <w:rPr>
          <w:rFonts w:ascii="TH SarabunIT๙" w:hAnsi="TH SarabunIT๙" w:cs="TH SarabunIT๙"/>
          <w:sz w:val="32"/>
          <w:szCs w:val="32"/>
        </w:rPr>
        <w:t xml:space="preserve"> </w:t>
      </w:r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>เป็นกระบวนการที่ใช้ในการระบุ วิเคราะห์ ประเมิน และจัดลำดับความเสี่ยงที่มีผลกระทบต่อการใช้อำนาจรัฐ</w:t>
      </w:r>
      <w:r w:rsidRPr="000E523A">
        <w:rPr>
          <w:rFonts w:ascii="TH SarabunIT๙" w:hAnsi="TH SarabunIT๙" w:cs="TH SarabunIT๙"/>
          <w:sz w:val="32"/>
          <w:szCs w:val="32"/>
        </w:rPr>
        <w:t xml:space="preserve"> </w:t>
      </w:r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>ในทางผิด การดำเนินงานหรือการปฏิบัติหน้าที่ที่อาจก่อให้เกิดการทุจริตและประพฤติมิชอบและการรับสินบน</w:t>
      </w:r>
      <w:r w:rsidRPr="000E523A">
        <w:rPr>
          <w:rFonts w:ascii="TH SarabunIT๙" w:hAnsi="TH SarabunIT๙" w:cs="TH SarabunIT๙"/>
          <w:sz w:val="32"/>
          <w:szCs w:val="32"/>
        </w:rPr>
        <w:t xml:space="preserve"> </w:t>
      </w:r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หรืออาจก่อให้เกิดการขัดกันระหว่างผลประโยชน์ส่วนตนกับผลประโยชน์ส่วนรวมของหน่วยงานในอนาคต </w:t>
      </w:r>
      <w:r w:rsidR="00662D9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>ในการดำเนินงานขององค์กร รวมทั้งการจัดทำแผนบริหารจัดการความเสี่ยง โดยกำหนดแนวทางการควบคุมเพื่อป้องกันหรือลดความเสี่ยงให้อยู่ในระดับที่ยอมรับได้ ซึ่งองค์การบริหารส่วนตำบล</w:t>
      </w:r>
      <w:r w:rsidR="00662D94">
        <w:rPr>
          <w:rFonts w:ascii="TH SarabunIT๙" w:hAnsi="TH SarabunIT๙" w:cs="TH SarabunIT๙" w:hint="cs"/>
          <w:sz w:val="32"/>
          <w:szCs w:val="32"/>
          <w:cs/>
          <w:lang w:bidi="th-TH"/>
        </w:rPr>
        <w:t>ควนชุม</w:t>
      </w:r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>ยอมรับได้</w:t>
      </w:r>
      <w:r w:rsidR="00662D9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</w:t>
      </w:r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มีขั้นตอนหรือกระบวนการบริหารความเสี่ยง </w:t>
      </w:r>
      <w:r w:rsidRPr="000E523A">
        <w:rPr>
          <w:rFonts w:ascii="TH SarabunIT๙" w:hAnsi="TH SarabunIT๙" w:cs="TH SarabunIT๙"/>
          <w:sz w:val="32"/>
          <w:szCs w:val="32"/>
        </w:rPr>
        <w:t xml:space="preserve">5 </w:t>
      </w:r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>ขั้นตอนหลัก ดังนี้</w:t>
      </w:r>
    </w:p>
    <w:p w14:paraId="1BC4BAC1" w14:textId="7615FA3C" w:rsidR="000E523A" w:rsidRPr="000E523A" w:rsidRDefault="000E523A" w:rsidP="000E523A">
      <w:pPr>
        <w:pStyle w:val="a6"/>
        <w:spacing w:before="240"/>
        <w:ind w:firstLine="1701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  <w:r w:rsidRPr="000E523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กรอบการบริหารความเสี่ยงเกี่ยวกับการให้หรือรับสินบน</w:t>
      </w:r>
    </w:p>
    <w:p w14:paraId="268BE74E" w14:textId="77777777" w:rsidR="000E523A" w:rsidRDefault="000E523A" w:rsidP="000E523A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>การบริหารความเสี่ยงเกี่ยวกับการให้หรือรับสินบนและผลประโยชน์ทับซ้อน ประกอบด้วย</w:t>
      </w:r>
      <w:r w:rsidRPr="000E523A">
        <w:rPr>
          <w:rFonts w:ascii="TH SarabunIT๙" w:hAnsi="TH SarabunIT๙" w:cs="TH SarabunIT๙"/>
          <w:sz w:val="32"/>
          <w:szCs w:val="32"/>
        </w:rPr>
        <w:t xml:space="preserve"> </w:t>
      </w:r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องค์ประกอบ </w:t>
      </w:r>
      <w:r w:rsidRPr="000E523A">
        <w:rPr>
          <w:rFonts w:ascii="TH SarabunIT๙" w:hAnsi="TH SarabunIT๙" w:cs="TH SarabunIT๙"/>
          <w:sz w:val="32"/>
          <w:szCs w:val="32"/>
        </w:rPr>
        <w:t xml:space="preserve">4 </w:t>
      </w:r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>ประการ ซึ่งครอบคลุมแนวทางการกำหนดนโยบายการบริหารงาน การดำเนินงาน และบริหาร</w:t>
      </w:r>
      <w:r w:rsidRPr="000E523A">
        <w:rPr>
          <w:rFonts w:ascii="TH SarabunIT๙" w:hAnsi="TH SarabunIT๙" w:cs="TH SarabunIT๙"/>
          <w:sz w:val="32"/>
          <w:szCs w:val="32"/>
        </w:rPr>
        <w:t xml:space="preserve"> </w:t>
      </w:r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>ความเสี่ยง ดังนี้</w:t>
      </w:r>
      <w:r w:rsidRPr="000E523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FD5DA2" w14:textId="77777777" w:rsidR="000E523A" w:rsidRDefault="000E523A" w:rsidP="000E523A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E523A">
        <w:rPr>
          <w:rFonts w:ascii="TH SarabunIT๙" w:hAnsi="TH SarabunIT๙" w:cs="TH SarabunIT๙"/>
          <w:sz w:val="32"/>
          <w:szCs w:val="32"/>
        </w:rPr>
        <w:t xml:space="preserve">1. </w:t>
      </w:r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การระบุความเสี่ยง </w:t>
      </w:r>
      <w:proofErr w:type="gramStart"/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>หรือบ่งชี้เหตุการณ์(</w:t>
      </w:r>
      <w:proofErr w:type="gramEnd"/>
      <w:r w:rsidRPr="000E523A">
        <w:rPr>
          <w:rFonts w:ascii="TH SarabunIT๙" w:hAnsi="TH SarabunIT๙" w:cs="TH SarabunIT๙"/>
          <w:sz w:val="32"/>
          <w:szCs w:val="32"/>
        </w:rPr>
        <w:t xml:space="preserve">Event Identification) </w:t>
      </w:r>
    </w:p>
    <w:p w14:paraId="39029786" w14:textId="77777777" w:rsidR="000E523A" w:rsidRDefault="000E523A" w:rsidP="000E523A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E523A">
        <w:rPr>
          <w:rFonts w:ascii="TH SarabunIT๙" w:hAnsi="TH SarabunIT๙" w:cs="TH SarabunIT๙"/>
          <w:sz w:val="32"/>
          <w:szCs w:val="32"/>
        </w:rPr>
        <w:t xml:space="preserve">2. </w:t>
      </w:r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>การประเมินความเสี่ยง (</w:t>
      </w:r>
      <w:r w:rsidRPr="000E523A">
        <w:rPr>
          <w:rFonts w:ascii="TH SarabunIT๙" w:hAnsi="TH SarabunIT๙" w:cs="TH SarabunIT๙"/>
          <w:sz w:val="32"/>
          <w:szCs w:val="32"/>
        </w:rPr>
        <w:t xml:space="preserve">Risk Assessment) </w:t>
      </w:r>
    </w:p>
    <w:p w14:paraId="0243B3A3" w14:textId="77777777" w:rsidR="00A960DA" w:rsidRDefault="000E523A" w:rsidP="000E523A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E523A">
        <w:rPr>
          <w:rFonts w:ascii="TH SarabunIT๙" w:hAnsi="TH SarabunIT๙" w:cs="TH SarabunIT๙"/>
          <w:sz w:val="32"/>
          <w:szCs w:val="32"/>
        </w:rPr>
        <w:t xml:space="preserve">3. </w:t>
      </w:r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>กิจกรรมควบคุม (</w:t>
      </w:r>
      <w:r w:rsidRPr="000E523A">
        <w:rPr>
          <w:rFonts w:ascii="TH SarabunIT๙" w:hAnsi="TH SarabunIT๙" w:cs="TH SarabunIT๙"/>
          <w:sz w:val="32"/>
          <w:szCs w:val="32"/>
        </w:rPr>
        <w:t xml:space="preserve">Control Activities) </w:t>
      </w:r>
    </w:p>
    <w:p w14:paraId="48457366" w14:textId="77777777" w:rsidR="00A960DA" w:rsidRDefault="000E523A" w:rsidP="000E523A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0E523A"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>การติดตามประเมินผล(</w:t>
      </w:r>
      <w:proofErr w:type="gramEnd"/>
      <w:r w:rsidRPr="000E523A">
        <w:rPr>
          <w:rFonts w:ascii="TH SarabunIT๙" w:hAnsi="TH SarabunIT๙" w:cs="TH SarabunIT๙"/>
          <w:sz w:val="32"/>
          <w:szCs w:val="32"/>
        </w:rPr>
        <w:t xml:space="preserve">Monitoring) </w:t>
      </w:r>
    </w:p>
    <w:p w14:paraId="5BA391DD" w14:textId="2B68F2BD" w:rsidR="00400966" w:rsidRDefault="000E523A" w:rsidP="000E523A">
      <w:pPr>
        <w:pStyle w:val="a6"/>
        <w:ind w:firstLine="1701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  <w:r w:rsidRPr="000E523A">
        <w:rPr>
          <w:rFonts w:ascii="TH SarabunIT๙" w:hAnsi="TH SarabunIT๙" w:cs="TH SarabunIT๙"/>
          <w:sz w:val="32"/>
          <w:szCs w:val="32"/>
        </w:rPr>
        <w:t xml:space="preserve">5. </w:t>
      </w:r>
      <w:proofErr w:type="gramStart"/>
      <w:r w:rsidRPr="000E523A">
        <w:rPr>
          <w:rFonts w:ascii="TH SarabunIT๙" w:hAnsi="TH SarabunIT๙" w:cs="TH SarabunIT๙"/>
          <w:sz w:val="32"/>
          <w:szCs w:val="32"/>
          <w:cs/>
          <w:lang w:bidi="th-TH"/>
        </w:rPr>
        <w:t>การรายงานการประเมินผล(</w:t>
      </w:r>
      <w:proofErr w:type="gramEnd"/>
      <w:r w:rsidRPr="000E523A">
        <w:rPr>
          <w:rFonts w:ascii="TH SarabunIT๙" w:hAnsi="TH SarabunIT๙" w:cs="TH SarabunIT๙"/>
          <w:sz w:val="32"/>
          <w:szCs w:val="32"/>
        </w:rPr>
        <w:t>Reporter)</w:t>
      </w:r>
    </w:p>
    <w:p w14:paraId="7434F89A" w14:textId="2F3211C6" w:rsidR="00A960DA" w:rsidRPr="00216F65" w:rsidRDefault="00A960DA" w:rsidP="000E523A">
      <w:pPr>
        <w:pStyle w:val="a6"/>
        <w:ind w:firstLine="1701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16"/>
          <w:szCs w:val="16"/>
          <w:lang w:bidi="th-TH"/>
        </w:rPr>
      </w:pPr>
    </w:p>
    <w:p w14:paraId="06ACD36F" w14:textId="64BF2001" w:rsidR="00A960DA" w:rsidRDefault="00A960DA" w:rsidP="000E523A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960D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proofErr w:type="gramStart"/>
      <w:r w:rsidRPr="00A960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การระบุความเสี่ยง</w:t>
      </w: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proofErr w:type="gramEnd"/>
      <w:r w:rsidRPr="00A960DA">
        <w:rPr>
          <w:rFonts w:ascii="TH SarabunIT๙" w:hAnsi="TH SarabunIT๙" w:cs="TH SarabunIT๙"/>
          <w:sz w:val="32"/>
          <w:szCs w:val="32"/>
        </w:rPr>
        <w:t xml:space="preserve">Event Identification) </w:t>
      </w: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>เกี่ยวกับการให้หรือรับสินบน</w:t>
      </w:r>
      <w:r w:rsidRPr="00A960DA">
        <w:rPr>
          <w:rFonts w:ascii="TH SarabunIT๙" w:hAnsi="TH SarabunIT๙" w:cs="TH SarabunIT๙"/>
          <w:sz w:val="32"/>
          <w:szCs w:val="32"/>
        </w:rPr>
        <w:t xml:space="preserve"> </w:t>
      </w: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>ความเสี่ยงของการปฏิบัติงานที่อาจเกิดการให้หรือรับสินบนและผลประโยชน์ทับซ้อนเป็นการระบุถึงเหตุการณ์/งาน/กิจกรรม ที่เกี่ยวกับใช้อำนาจรัฐในทางผิด การดำเนินงานหรือการปฏิบัติหน้าที่ที่อาจก่อให้เกิดการทุจริตและประพฤติมิชอบและการรับสินบน ที่ไม่สามารถดำเนินการให้บรรลุวัตถุประสงค์ หรือได้รับความเสียหายในด้านงบประมาณ หรือความเสียหายในเชิงลบ โดยมีขั้นตอนการระบุความเสี่ยงดังนี้</w:t>
      </w:r>
      <w:r w:rsidRPr="00A960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E0AD13" w14:textId="5C04BDAC" w:rsidR="00A960DA" w:rsidRPr="00A960DA" w:rsidRDefault="00A960DA" w:rsidP="000E523A">
      <w:pPr>
        <w:pStyle w:val="a6"/>
        <w:ind w:firstLine="1701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>ขั้นตอนการระบุความเสี่ยงโดยการนำข้อมูลที่ได้จากขั้นเตรียมการในส่วนรายละเอียดขั้นตอน</w:t>
      </w:r>
      <w:r w:rsidRPr="00A960DA">
        <w:rPr>
          <w:rFonts w:ascii="TH SarabunIT๙" w:hAnsi="TH SarabunIT๙" w:cs="TH SarabunIT๙"/>
          <w:sz w:val="32"/>
          <w:szCs w:val="32"/>
        </w:rPr>
        <w:t xml:space="preserve"> </w:t>
      </w: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แนวทางหรือเกณฑ์การปฏิบัติงานของกระบวนงานที่จะทำการประเมินความเสี่ยงการทุจริต ซึ่งในขั้นตอนการปฏิบัติงานนั้น ย่อมประกอบไปด้วยขั้นตอนย่อย ในการระบุความเสี่ยงตามขั้นตอนที่ </w:t>
      </w:r>
      <w:r w:rsidRPr="00A960DA">
        <w:rPr>
          <w:rFonts w:ascii="TH SarabunIT๙" w:hAnsi="TH SarabunIT๙" w:cs="TH SarabunIT๙"/>
          <w:sz w:val="32"/>
          <w:szCs w:val="32"/>
        </w:rPr>
        <w:t xml:space="preserve">1 </w:t>
      </w: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>ให้ทำการระบุความเสี่ยง</w:t>
      </w:r>
      <w:r w:rsidRPr="00A960DA">
        <w:rPr>
          <w:rFonts w:ascii="TH SarabunIT๙" w:hAnsi="TH SarabunIT๙" w:cs="TH SarabunIT๙"/>
          <w:sz w:val="32"/>
          <w:szCs w:val="32"/>
        </w:rPr>
        <w:t xml:space="preserve"> </w:t>
      </w: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>อธิบายรายละเอียด รูปแบบ พฤติการณ์ความเสี่ยงเฉพาะที่มีความเสี่ยงการทุจริตเท่านั้นและ</w:t>
      </w:r>
      <w:r w:rsidR="00662D9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ในการประเมินต้องคำนึงถึงความเสี่ยงในภาพรวมของการดำเนินงานเรื่องที่จะทำการประเมินด้วย เนื่องจากในกระบวนงานการปฏิบัติงานตามขั้นตอนอาจไม่พบความเสี่ยงหรือโอกาสเสี่ยงต่ำ แต่งอาจพบว่ามีความเสี่ยงในเรื่องนั้นๆ ในการดำเนินงานที่ไม่ได้อยู่ในขั้นตอนก็เป็นได้โดยไม่ต้องคำนึงว่าหน่วยงานจะมีมาตรการป้องกันหรือแก้ไขความเสี่ยงการทุจริตนั้นอยู่แล้ว นำข้อมูลรายละเอียดดังกล่าวลงในประเภทของความเสี่ยงซึ่งเป็น </w:t>
      </w:r>
      <w:r w:rsidRPr="00A960DA">
        <w:rPr>
          <w:rFonts w:ascii="TH SarabunIT๙" w:hAnsi="TH SarabunIT๙" w:cs="TH SarabunIT๙"/>
          <w:sz w:val="32"/>
          <w:szCs w:val="32"/>
        </w:rPr>
        <w:t xml:space="preserve">Known Factor </w:t>
      </w: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>หรือ</w:t>
      </w:r>
      <w:r w:rsidRPr="00A960D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A960DA">
        <w:rPr>
          <w:rFonts w:ascii="TH SarabunIT๙" w:hAnsi="TH SarabunIT๙" w:cs="TH SarabunIT๙"/>
          <w:sz w:val="32"/>
          <w:szCs w:val="32"/>
        </w:rPr>
        <w:t>UnKnown</w:t>
      </w:r>
      <w:proofErr w:type="spellEnd"/>
      <w:r w:rsidRPr="00A960DA">
        <w:rPr>
          <w:rFonts w:ascii="TH SarabunIT๙" w:hAnsi="TH SarabunIT๙" w:cs="TH SarabunIT๙"/>
          <w:sz w:val="32"/>
          <w:szCs w:val="32"/>
        </w:rPr>
        <w:t xml:space="preserve"> Factor</w:t>
      </w:r>
    </w:p>
    <w:p w14:paraId="69CA3BA7" w14:textId="64E5B9CA" w:rsidR="00A960DA" w:rsidRPr="00A960DA" w:rsidRDefault="00A960DA" w:rsidP="00A960DA">
      <w:pPr>
        <w:pStyle w:val="a6"/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960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ประเด็นความเสี่ยงประกอบความเสี่ยงด้วย </w:t>
      </w:r>
      <w:r w:rsidRPr="00A960DA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A960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ด้าน</w:t>
      </w:r>
      <w:r w:rsidRPr="00A960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BD63B83" w14:textId="77777777" w:rsidR="00A960DA" w:rsidRDefault="00A960DA" w:rsidP="00A960DA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ประเด็นที่ </w:t>
      </w:r>
      <w:r w:rsidRPr="00A960DA">
        <w:rPr>
          <w:rFonts w:ascii="TH SarabunIT๙" w:hAnsi="TH SarabunIT๙" w:cs="TH SarabunIT๙"/>
          <w:sz w:val="32"/>
          <w:szCs w:val="32"/>
        </w:rPr>
        <w:t xml:space="preserve">1 </w:t>
      </w: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>ความเสี่ยงการทุจริตที่เกี่ยวข้องกับการพิจารณาอนุมัติ อนุญาต ตาม</w:t>
      </w:r>
      <w:r w:rsidRPr="00A960DA">
        <w:rPr>
          <w:rFonts w:ascii="TH SarabunIT๙" w:hAnsi="TH SarabunIT๙" w:cs="TH SarabunIT๙"/>
          <w:sz w:val="32"/>
          <w:szCs w:val="32"/>
        </w:rPr>
        <w:t xml:space="preserve"> </w:t>
      </w: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พระราชบัญญัติการอำนวยความสะดวกในการพิจารณาอนุญาตของทางราชการ พ.ศ. </w:t>
      </w:r>
      <w:r w:rsidRPr="00A960DA">
        <w:rPr>
          <w:rFonts w:ascii="TH SarabunIT๙" w:hAnsi="TH SarabunIT๙" w:cs="TH SarabunIT๙"/>
          <w:sz w:val="32"/>
          <w:szCs w:val="32"/>
        </w:rPr>
        <w:t xml:space="preserve">2558 </w:t>
      </w:r>
    </w:p>
    <w:p w14:paraId="32A6E772" w14:textId="5A8D5A83" w:rsidR="00400966" w:rsidRPr="00A960DA" w:rsidRDefault="00A960DA" w:rsidP="00A960DA">
      <w:pPr>
        <w:pStyle w:val="a6"/>
        <w:ind w:firstLine="1701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ประเด็นที่ </w:t>
      </w:r>
      <w:r w:rsidRPr="00A960DA">
        <w:rPr>
          <w:rFonts w:ascii="TH SarabunIT๙" w:hAnsi="TH SarabunIT๙" w:cs="TH SarabunIT๙"/>
          <w:sz w:val="32"/>
          <w:szCs w:val="32"/>
        </w:rPr>
        <w:t xml:space="preserve">2 </w:t>
      </w: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>ความเสี่ยงการทุจริตการใช้อำนาจและตำแหน่งหน้าที่ตามกฎหมาย/การให้บริการ</w:t>
      </w:r>
      <w:r w:rsidRPr="00A960DA">
        <w:rPr>
          <w:rFonts w:ascii="TH SarabunIT๙" w:hAnsi="TH SarabunIT๙" w:cs="TH SarabunIT๙"/>
          <w:sz w:val="32"/>
          <w:szCs w:val="32"/>
        </w:rPr>
        <w:t xml:space="preserve"> </w:t>
      </w: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>ตามภารกิจ</w:t>
      </w:r>
    </w:p>
    <w:p w14:paraId="4B47AB12" w14:textId="08006D8D" w:rsidR="00216F65" w:rsidRDefault="00216F65" w:rsidP="00216F65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ประเด็นที่ </w:t>
      </w:r>
      <w:r w:rsidRPr="00A960DA">
        <w:rPr>
          <w:rFonts w:ascii="TH SarabunIT๙" w:hAnsi="TH SarabunIT๙" w:cs="TH SarabunIT๙"/>
          <w:sz w:val="32"/>
          <w:szCs w:val="32"/>
        </w:rPr>
        <w:t xml:space="preserve">3 </w:t>
      </w: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>ความเสี่ยงการทุจริตเกี่ยวกับการจัดซื้อจัดจ้าง</w:t>
      </w:r>
      <w:r w:rsidRPr="00A960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D2738E" w14:textId="77777777" w:rsidR="00216F65" w:rsidRDefault="00216F65" w:rsidP="00216F65">
      <w:pPr>
        <w:pStyle w:val="a6"/>
        <w:ind w:firstLine="1701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ประเด็นที่ </w:t>
      </w:r>
      <w:r w:rsidRPr="00A960DA">
        <w:rPr>
          <w:rFonts w:ascii="TH SarabunIT๙" w:hAnsi="TH SarabunIT๙" w:cs="TH SarabunIT๙"/>
          <w:sz w:val="32"/>
          <w:szCs w:val="32"/>
        </w:rPr>
        <w:t xml:space="preserve">4 </w:t>
      </w:r>
      <w:r w:rsidRPr="00A960DA">
        <w:rPr>
          <w:rFonts w:ascii="TH SarabunIT๙" w:hAnsi="TH SarabunIT๙" w:cs="TH SarabunIT๙"/>
          <w:sz w:val="32"/>
          <w:szCs w:val="32"/>
          <w:cs/>
          <w:lang w:bidi="th-TH"/>
        </w:rPr>
        <w:t>ความเสี่ยงการทุจริตการบริหารงานบุคคล</w:t>
      </w:r>
    </w:p>
    <w:p w14:paraId="1377610A" w14:textId="77777777" w:rsidR="00216F65" w:rsidRPr="00A960DA" w:rsidRDefault="00216F65" w:rsidP="00216F65">
      <w:pPr>
        <w:pStyle w:val="a6"/>
        <w:ind w:firstLine="1701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3F1A50F" w14:textId="038428CF" w:rsidR="00A960DA" w:rsidRPr="00A960DA" w:rsidRDefault="00A960DA" w:rsidP="00400966">
      <w:pPr>
        <w:pStyle w:val="a6"/>
        <w:ind w:firstLine="720"/>
        <w:jc w:val="thaiDistribute"/>
        <w:rPr>
          <w:rFonts w:ascii="TH SarabunIT๙" w:eastAsia="Times New Roman" w:hAnsi="TH SarabunIT๙" w:cs="TH SarabunIT๙"/>
          <w:color w:val="00B0F0"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  <w:lastRenderedPageBreak/>
        <w:tab/>
      </w:r>
      <w:r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  <w:tab/>
      </w:r>
      <w:r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  <w:tab/>
      </w:r>
      <w:r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  <w:tab/>
      </w:r>
      <w:r w:rsidR="00216F65"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         </w:t>
      </w:r>
      <w:r w:rsidRPr="00A960DA">
        <w:rPr>
          <w:rFonts w:ascii="TH SarabunIT๙" w:eastAsia="Times New Roman" w:hAnsi="TH SarabunIT๙" w:cs="TH SarabunIT๙"/>
          <w:sz w:val="32"/>
          <w:szCs w:val="32"/>
          <w:lang w:bidi="th-TH"/>
        </w:rPr>
        <w:t>-4-</w:t>
      </w:r>
    </w:p>
    <w:p w14:paraId="33C23AA9" w14:textId="2EB28839" w:rsidR="00A960DA" w:rsidRDefault="00A960DA" w:rsidP="00A960DA">
      <w:pPr>
        <w:pStyle w:val="a6"/>
        <w:spacing w:before="240"/>
        <w:ind w:firstLine="1701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  <w:r w:rsidRPr="00A960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ตารางที่ </w:t>
      </w:r>
      <w:r w:rsidRPr="00A960DA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960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การระบุความเสี่ยง(</w:t>
      </w:r>
      <w:r w:rsidRPr="00A960DA">
        <w:rPr>
          <w:rFonts w:ascii="TH SarabunIT๙" w:hAnsi="TH SarabunIT๙" w:cs="TH SarabunIT๙"/>
          <w:b/>
          <w:bCs/>
          <w:sz w:val="32"/>
          <w:szCs w:val="32"/>
        </w:rPr>
        <w:t xml:space="preserve">Known Factor </w:t>
      </w:r>
      <w:r w:rsidRPr="00A960D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และ </w:t>
      </w:r>
      <w:proofErr w:type="spellStart"/>
      <w:r w:rsidRPr="00A960DA">
        <w:rPr>
          <w:rFonts w:ascii="TH SarabunIT๙" w:hAnsi="TH SarabunIT๙" w:cs="TH SarabunIT๙"/>
          <w:b/>
          <w:bCs/>
          <w:sz w:val="32"/>
          <w:szCs w:val="32"/>
        </w:rPr>
        <w:t>UnKnown</w:t>
      </w:r>
      <w:proofErr w:type="spellEnd"/>
      <w:r w:rsidRPr="00A960DA">
        <w:rPr>
          <w:rFonts w:ascii="TH SarabunIT๙" w:hAnsi="TH SarabunIT๙" w:cs="TH SarabunIT๙"/>
          <w:b/>
          <w:bCs/>
          <w:sz w:val="32"/>
          <w:szCs w:val="32"/>
        </w:rPr>
        <w:t xml:space="preserve"> Factor)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701"/>
        <w:gridCol w:w="1837"/>
      </w:tblGrid>
      <w:tr w:rsidR="005213A8" w14:paraId="001E96B5" w14:textId="77777777" w:rsidTr="005213A8">
        <w:tc>
          <w:tcPr>
            <w:tcW w:w="562" w:type="dxa"/>
            <w:vMerge w:val="restart"/>
          </w:tcPr>
          <w:p w14:paraId="2706A4CD" w14:textId="57F6E89E" w:rsidR="005213A8" w:rsidRDefault="005213A8" w:rsidP="005213A8">
            <w:pPr>
              <w:pStyle w:val="a6"/>
              <w:spacing w:before="240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cs/>
                <w:lang w:bidi="th-TH"/>
              </w:rPr>
            </w:pPr>
            <w:r w:rsidRPr="005213A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4962" w:type="dxa"/>
            <w:vMerge w:val="restart"/>
          </w:tcPr>
          <w:p w14:paraId="44ED24AA" w14:textId="5AC75D42" w:rsidR="005213A8" w:rsidRPr="005213A8" w:rsidRDefault="005213A8" w:rsidP="005213A8">
            <w:pPr>
              <w:pStyle w:val="a6"/>
              <w:spacing w:before="240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5213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ประเด็นความเสี่ยง</w:t>
            </w:r>
          </w:p>
        </w:tc>
        <w:tc>
          <w:tcPr>
            <w:tcW w:w="3538" w:type="dxa"/>
            <w:gridSpan w:val="2"/>
          </w:tcPr>
          <w:p w14:paraId="34F39818" w14:textId="6556030E" w:rsidR="005213A8" w:rsidRPr="005213A8" w:rsidRDefault="005213A8" w:rsidP="005213A8">
            <w:pPr>
              <w:pStyle w:val="a6"/>
              <w:spacing w:before="240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5213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ระบุรายละเอียดความเสี่ยง</w:t>
            </w:r>
            <w:r w:rsidRPr="005213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213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การทุจริต</w:t>
            </w:r>
          </w:p>
        </w:tc>
      </w:tr>
      <w:tr w:rsidR="005213A8" w14:paraId="7E29E80F" w14:textId="77777777" w:rsidTr="005213A8">
        <w:tc>
          <w:tcPr>
            <w:tcW w:w="562" w:type="dxa"/>
            <w:vMerge/>
          </w:tcPr>
          <w:p w14:paraId="308843E5" w14:textId="77777777" w:rsidR="005213A8" w:rsidRDefault="005213A8" w:rsidP="005213A8">
            <w:pPr>
              <w:pStyle w:val="a6"/>
              <w:spacing w:before="24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</w:tc>
        <w:tc>
          <w:tcPr>
            <w:tcW w:w="4962" w:type="dxa"/>
            <w:vMerge/>
          </w:tcPr>
          <w:p w14:paraId="76A16D20" w14:textId="77777777" w:rsidR="005213A8" w:rsidRDefault="005213A8" w:rsidP="005213A8">
            <w:pPr>
              <w:pStyle w:val="a6"/>
              <w:spacing w:before="24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29E4510C" w14:textId="4BA1858C" w:rsidR="005213A8" w:rsidRPr="005213A8" w:rsidRDefault="005213A8" w:rsidP="005213A8">
            <w:pPr>
              <w:pStyle w:val="a6"/>
              <w:spacing w:before="240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5213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Know Factor</w:t>
            </w:r>
          </w:p>
        </w:tc>
        <w:tc>
          <w:tcPr>
            <w:tcW w:w="1837" w:type="dxa"/>
          </w:tcPr>
          <w:p w14:paraId="37060CE8" w14:textId="6700893C" w:rsidR="005213A8" w:rsidRPr="005213A8" w:rsidRDefault="005213A8" w:rsidP="005213A8">
            <w:pPr>
              <w:pStyle w:val="a6"/>
              <w:spacing w:before="240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proofErr w:type="spellStart"/>
            <w:r w:rsidRPr="005213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UnKnow</w:t>
            </w:r>
            <w:proofErr w:type="spellEnd"/>
            <w:r w:rsidRPr="005213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Factor</w:t>
            </w:r>
          </w:p>
        </w:tc>
      </w:tr>
      <w:tr w:rsidR="00A960DA" w14:paraId="39009B75" w14:textId="77777777" w:rsidTr="00216F65">
        <w:trPr>
          <w:trHeight w:val="4788"/>
        </w:trPr>
        <w:tc>
          <w:tcPr>
            <w:tcW w:w="562" w:type="dxa"/>
          </w:tcPr>
          <w:p w14:paraId="28B8881A" w14:textId="69816833" w:rsidR="00A960DA" w:rsidRPr="003236EC" w:rsidRDefault="005213A8" w:rsidP="003236EC">
            <w:pPr>
              <w:jc w:val="center"/>
              <w:rPr>
                <w:rFonts w:ascii="TH SarabunIT๙" w:hAnsi="TH SarabunIT๙" w:cs="TH SarabunIT๙"/>
                <w:color w:val="00B0F0"/>
                <w:sz w:val="32"/>
                <w:szCs w:val="32"/>
                <w:lang w:bidi="th-TH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  <w:r w:rsidR="003236EC">
              <w:rPr>
                <w:rFonts w:ascii="TH SarabunIT๙" w:hAnsi="TH SarabunIT๙" w:cs="TH SarabunIT๙"/>
                <w:color w:val="00B0F0"/>
                <w:sz w:val="32"/>
                <w:szCs w:val="32"/>
                <w:lang w:bidi="th-TH"/>
              </w:rPr>
              <w:t>.</w:t>
            </w:r>
          </w:p>
        </w:tc>
        <w:tc>
          <w:tcPr>
            <w:tcW w:w="4962" w:type="dxa"/>
          </w:tcPr>
          <w:p w14:paraId="6720EB1F" w14:textId="77B98C7D" w:rsidR="005213A8" w:rsidRPr="005213A8" w:rsidRDefault="005213A8" w:rsidP="005213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ความเสี่ยงการทุจริตที่เกี่ยวข้องกับการพิจารณาอนุมัติ อนุญาต ตาม</w:t>
            </w:r>
            <w:r w:rsidRPr="005213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พระราชบัญญัติการอำนวยความสะดวกในการพิจารณาอนุญาตของทาง</w:t>
            </w:r>
            <w:r w:rsidRPr="005213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ราชการ พ.ศ. </w:t>
            </w:r>
            <w:r w:rsidRPr="005213A8">
              <w:rPr>
                <w:rFonts w:ascii="TH SarabunIT๙" w:hAnsi="TH SarabunIT๙" w:cs="TH SarabunIT๙"/>
                <w:sz w:val="32"/>
                <w:szCs w:val="32"/>
              </w:rPr>
              <w:t xml:space="preserve">2558     1.1 </w:t>
            </w: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ไม่ให้บริการแก่ประชาชนตามลำดับอันเนื่องมาจากความสัมพันธ์</w:t>
            </w:r>
            <w:r w:rsidRPr="005213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ส่วนตัวหรือการให้สิทธิพิเศษแก่คนบางกลุ่มหรือมีการติดสินบน</w:t>
            </w:r>
            <w:r w:rsidRPr="005213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เพื่อให้ได้รับบริการเร็วขึ้น</w:t>
            </w:r>
            <w:r w:rsidRPr="005213A8">
              <w:rPr>
                <w:rFonts w:ascii="TH SarabunIT๙" w:hAnsi="TH SarabunIT๙" w:cs="TH SarabunIT๙"/>
                <w:sz w:val="32"/>
                <w:szCs w:val="32"/>
              </w:rPr>
              <w:t xml:space="preserve">             1.2 </w:t>
            </w: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มีการเรียกรับเงินพิเศษจากผู้ขอรับบริการนอกเหนือจากค่าธรรม</w:t>
            </w:r>
            <w:r w:rsidRPr="005213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เนียนปกติ เพื่อแลกกับการให้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บริการหรือการพิจารณาอนุมัติ</w:t>
            </w:r>
            <w:r w:rsidRPr="005213A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อนุญาต</w:t>
            </w:r>
            <w:r w:rsidRPr="005213A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1.3 </w:t>
            </w: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ให้บริการไม่เป็นไปตามมาตรฐาน เช่น ใช้เวลา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ใ</w:t>
            </w: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บริการนานกว่าที่กำหนดไว้</w:t>
            </w:r>
            <w:r w:rsidRPr="005213A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</w:t>
            </w:r>
          </w:p>
          <w:p w14:paraId="4A4A22A3" w14:textId="5DD59E25" w:rsidR="00A960DA" w:rsidRPr="005213A8" w:rsidRDefault="005213A8" w:rsidP="005213A8">
            <w:pPr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5213A8">
              <w:rPr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การรับของขวัญ ของฝาก จากบุคคลที่มาติดต่อขอรับบริการ</w:t>
            </w:r>
          </w:p>
        </w:tc>
        <w:tc>
          <w:tcPr>
            <w:tcW w:w="1701" w:type="dxa"/>
          </w:tcPr>
          <w:p w14:paraId="1BAC1CE4" w14:textId="77777777" w:rsidR="00A960DA" w:rsidRPr="005213A8" w:rsidRDefault="00A960DA" w:rsidP="005213A8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4F45E5CE" w14:textId="77777777" w:rsidR="005213A8" w:rsidRDefault="005213A8" w:rsidP="005213A8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                            </w:t>
            </w:r>
          </w:p>
          <w:p w14:paraId="2CE82563" w14:textId="77777777" w:rsidR="005213A8" w:rsidRDefault="005213A8" w:rsidP="005213A8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226A9B46" w14:textId="478DFB22" w:rsidR="005213A8" w:rsidRP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  <w:p w14:paraId="20981BB0" w14:textId="77777777" w:rsidR="005213A8" w:rsidRP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511D4468" w14:textId="77777777" w:rsidR="005213A8" w:rsidRP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2DDF8980" w14:textId="77777777" w:rsidR="005213A8" w:rsidRP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213A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  <w:p w14:paraId="508DF339" w14:textId="77777777" w:rsid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9013B5D" w14:textId="77777777" w:rsid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43A6F48B" w14:textId="70B8B4E9" w:rsidR="005213A8" w:rsidRP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213A8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  <w:p w14:paraId="6077FEA0" w14:textId="77777777" w:rsid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5FCE5CA8" w14:textId="3F4F4E34" w:rsidR="005213A8" w:rsidRP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213A8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  <w:p w14:paraId="191FB536" w14:textId="77004119" w:rsidR="005213A8" w:rsidRDefault="005213A8" w:rsidP="00A960DA">
            <w:pPr>
              <w:pStyle w:val="a6"/>
              <w:spacing w:before="240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</w:tc>
        <w:tc>
          <w:tcPr>
            <w:tcW w:w="1837" w:type="dxa"/>
          </w:tcPr>
          <w:p w14:paraId="4962B261" w14:textId="77777777" w:rsidR="00A960DA" w:rsidRDefault="00A960DA" w:rsidP="005213A8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4F93BED1" w14:textId="77777777" w:rsidR="005213A8" w:rsidRDefault="005213A8" w:rsidP="005213A8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576E0E6D" w14:textId="77777777" w:rsidR="005213A8" w:rsidRDefault="005213A8" w:rsidP="005213A8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2AEFF044" w14:textId="77777777" w:rsid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/</w:t>
            </w:r>
          </w:p>
          <w:p w14:paraId="4528BF5B" w14:textId="77777777" w:rsid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428E0AE0" w14:textId="77777777" w:rsid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2B0A4105" w14:textId="77777777" w:rsid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/</w:t>
            </w:r>
          </w:p>
          <w:p w14:paraId="4F7AA0D7" w14:textId="77777777" w:rsid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CF08664" w14:textId="77777777" w:rsid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6098B994" w14:textId="77777777" w:rsid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/</w:t>
            </w:r>
          </w:p>
          <w:p w14:paraId="4BEF7AC1" w14:textId="77777777" w:rsidR="005213A8" w:rsidRDefault="005213A8" w:rsidP="005213A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077A4F7" w14:textId="47608B44" w:rsidR="005213A8" w:rsidRPr="005213A8" w:rsidRDefault="005213A8" w:rsidP="00216F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/</w:t>
            </w:r>
          </w:p>
        </w:tc>
      </w:tr>
      <w:tr w:rsidR="00A960DA" w14:paraId="5DF6189B" w14:textId="77777777" w:rsidTr="005213A8">
        <w:tc>
          <w:tcPr>
            <w:tcW w:w="562" w:type="dxa"/>
          </w:tcPr>
          <w:p w14:paraId="67589791" w14:textId="310B1634" w:rsidR="00A960DA" w:rsidRPr="003236EC" w:rsidRDefault="003236EC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2.</w:t>
            </w:r>
          </w:p>
        </w:tc>
        <w:tc>
          <w:tcPr>
            <w:tcW w:w="4962" w:type="dxa"/>
          </w:tcPr>
          <w:p w14:paraId="1DF845D7" w14:textId="77777777" w:rsidR="003236EC" w:rsidRDefault="005213A8" w:rsidP="003236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ความเสี่ยงการทุจริตการใช้อำนาจและตำแหน่งหน้าที่ตามกฎหมาย/การ</w:t>
            </w: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ให้บริการตามภารกิจ</w:t>
            </w: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6F03B4" w14:textId="0E0E0584" w:rsidR="003236EC" w:rsidRDefault="005213A8" w:rsidP="003236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ผู้บริหารดำเนินการตามนโยบายของตนเองแทรกแซง</w:t>
            </w:r>
            <w:r w:rsidR="003236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การปฏิบัติ</w:t>
            </w:r>
            <w:r w:rsidR="003236E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หน้าที่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ของเจ้าหน้าที่ ซึ่งอาจขัดต่อระเบียบ กฎหมายที่เกี่ยวข้อง</w:t>
            </w: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FEBF03" w14:textId="77777777" w:rsidR="00A960DA" w:rsidRDefault="005213A8" w:rsidP="00532287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บุคลากรของหน่วยงานปฏิบัติตามนโยบายของผู้บริหารโดยไม่มีกฎหมายระเบียบรองรับ</w:t>
            </w:r>
          </w:p>
          <w:p w14:paraId="4CBB7B21" w14:textId="7930D621" w:rsidR="00AF4494" w:rsidRPr="003236EC" w:rsidRDefault="00AF4494" w:rsidP="00532287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2.3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  <w:t xml:space="preserve"> 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ด</w:t>
            </w:r>
            <w:r w:rsidRPr="008428E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เนินการเบิกจ่ายเงินในระบบ 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KTB Corporate Online 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เพียงคนเดียวตั้งแต่ต้นจนจบขั้นตอน</w:t>
            </w:r>
          </w:p>
        </w:tc>
        <w:tc>
          <w:tcPr>
            <w:tcW w:w="1701" w:type="dxa"/>
          </w:tcPr>
          <w:p w14:paraId="2129A4F8" w14:textId="77777777" w:rsidR="00A960DA" w:rsidRDefault="00A960DA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0ABEF294" w14:textId="77777777" w:rsidR="003236EC" w:rsidRDefault="003236EC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58B260AC" w14:textId="77777777" w:rsidR="003236EC" w:rsidRDefault="003236EC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  <w:p w14:paraId="29E2B569" w14:textId="77777777" w:rsidR="003236EC" w:rsidRDefault="003236EC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E76A8AF" w14:textId="77777777" w:rsidR="003236EC" w:rsidRDefault="003236EC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0709CCF1" w14:textId="1E07EF0D" w:rsidR="003236EC" w:rsidRDefault="003236EC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  <w:p w14:paraId="75A72C62" w14:textId="77777777" w:rsidR="003236EC" w:rsidRDefault="003236EC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4F6F7894" w14:textId="295E9CBF" w:rsidR="00662D94" w:rsidRPr="003236EC" w:rsidRDefault="00662D94" w:rsidP="003236E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1837" w:type="dxa"/>
          </w:tcPr>
          <w:p w14:paraId="60B1FD6B" w14:textId="77777777" w:rsidR="00A960DA" w:rsidRDefault="00A960DA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54815960" w14:textId="77777777" w:rsidR="003236EC" w:rsidRDefault="003236EC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4FE304E8" w14:textId="77777777" w:rsidR="003236EC" w:rsidRDefault="003236EC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/</w:t>
            </w:r>
          </w:p>
          <w:p w14:paraId="5A2C9624" w14:textId="77777777" w:rsidR="003236EC" w:rsidRDefault="003236EC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4B3F6CF4" w14:textId="77777777" w:rsidR="003236EC" w:rsidRDefault="003236EC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556F2355" w14:textId="77777777" w:rsidR="003236EC" w:rsidRDefault="003236EC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/</w:t>
            </w:r>
          </w:p>
          <w:p w14:paraId="00CDFB1E" w14:textId="77777777" w:rsidR="00662D94" w:rsidRDefault="00662D94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0271AC92" w14:textId="79277141" w:rsidR="00662D94" w:rsidRPr="003236EC" w:rsidRDefault="00662D94" w:rsidP="003236EC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</w:tr>
      <w:tr w:rsidR="005213A8" w14:paraId="6A1BA879" w14:textId="77777777" w:rsidTr="005213A8">
        <w:tc>
          <w:tcPr>
            <w:tcW w:w="562" w:type="dxa"/>
          </w:tcPr>
          <w:p w14:paraId="5BF5378B" w14:textId="33938812" w:rsidR="005213A8" w:rsidRPr="003236EC" w:rsidRDefault="003236EC" w:rsidP="003236E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3.</w:t>
            </w:r>
          </w:p>
        </w:tc>
        <w:tc>
          <w:tcPr>
            <w:tcW w:w="4962" w:type="dxa"/>
          </w:tcPr>
          <w:p w14:paraId="0FD507CA" w14:textId="77777777" w:rsidR="003236EC" w:rsidRDefault="003236EC" w:rsidP="003236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ความเสี่ยงการทุจริตเกี่ยวกับการจัดซื้อจัดจ้าง</w:t>
            </w: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0B05E6" w14:textId="14ED7A9B" w:rsidR="003236EC" w:rsidRDefault="003236EC" w:rsidP="003236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proofErr w:type="gramStart"/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เจ้าหน้าที่ที่เป็นคณะกรรมการจัดทำร่างขอบเขตของงาน(</w:t>
            </w:r>
            <w:proofErr w:type="gramEnd"/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TOR)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กำหนดรายละเอียดของงานหรือ</w:t>
            </w:r>
            <w:proofErr w:type="spellStart"/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สเปค</w:t>
            </w:r>
            <w:proofErr w:type="spellEnd"/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เพื่อเอื้อประโยชน์ให้กับผู้ค้า</w:t>
            </w:r>
            <w:r w:rsidR="00AF4494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หรือผู้รับสัญญา</w:t>
            </w:r>
          </w:p>
          <w:p w14:paraId="6A70CCCA" w14:textId="6E3AE33B" w:rsidR="003236EC" w:rsidRDefault="003236EC" w:rsidP="003236E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ขั้นตอนการกำหนดราคากลางสูงเกินความจำเป็น</w:t>
            </w: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60AE94" w14:textId="2807C699" w:rsidR="003236EC" w:rsidRPr="003236EC" w:rsidRDefault="003236EC" w:rsidP="00532287">
            <w:pPr>
              <w:jc w:val="thaiDistribute"/>
              <w:rPr>
                <w:rFonts w:ascii="TH SarabunIT๙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การรับสินบนหรือ</w:t>
            </w: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ผลประโยชน์จากผู้ค้า</w:t>
            </w:r>
            <w:r w:rsidRPr="003236EC">
              <w:rPr>
                <w:rFonts w:ascii="TH SarabunIT๙" w:eastAsia="Calibri" w:hAnsi="TH SarabunIT๙" w:cs="TH SarabunIT๙"/>
                <w:sz w:val="32"/>
                <w:szCs w:val="32"/>
                <w:cs/>
                <w:lang w:bidi="th-TH"/>
              </w:rPr>
              <w:t>การรับทรัพย์สินหรือประโยชน์อื่นใดเพื่อจำกัดคุณสมบัติหรือสร้างเงื่อนไขความจำเป็นเพื่อให้ประโยชน์แก่ผู้มีส่วนได้เสียเป็นการเฉพาะ</w:t>
            </w:r>
          </w:p>
        </w:tc>
        <w:tc>
          <w:tcPr>
            <w:tcW w:w="1701" w:type="dxa"/>
          </w:tcPr>
          <w:p w14:paraId="2CE86976" w14:textId="77777777" w:rsidR="005213A8" w:rsidRPr="00532287" w:rsidRDefault="005213A8" w:rsidP="0053228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1E348B52" w14:textId="77777777" w:rsidR="00532287" w:rsidRPr="00532287" w:rsidRDefault="00532287" w:rsidP="0053228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322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  <w:p w14:paraId="5F962E81" w14:textId="77777777" w:rsidR="00532287" w:rsidRPr="00532287" w:rsidRDefault="00532287" w:rsidP="0053228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C1978B9" w14:textId="77777777" w:rsidR="00532287" w:rsidRPr="00532287" w:rsidRDefault="00532287" w:rsidP="0053228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19846A8D" w14:textId="77777777" w:rsidR="00532287" w:rsidRPr="00532287" w:rsidRDefault="00532287" w:rsidP="0053228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322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  <w:p w14:paraId="3D1650DD" w14:textId="07F861B7" w:rsidR="00532287" w:rsidRPr="00532287" w:rsidRDefault="00532287" w:rsidP="0053228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322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837" w:type="dxa"/>
          </w:tcPr>
          <w:p w14:paraId="70CE9457" w14:textId="77777777" w:rsidR="005213A8" w:rsidRPr="00532287" w:rsidRDefault="005213A8" w:rsidP="0053228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1154F7D7" w14:textId="77777777" w:rsidR="00532287" w:rsidRPr="00532287" w:rsidRDefault="00532287" w:rsidP="0053228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322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/</w:t>
            </w:r>
          </w:p>
          <w:p w14:paraId="45DD22FD" w14:textId="77777777" w:rsidR="00532287" w:rsidRPr="00532287" w:rsidRDefault="00532287" w:rsidP="0053228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00689EE0" w14:textId="77777777" w:rsidR="00532287" w:rsidRPr="00532287" w:rsidRDefault="00532287" w:rsidP="0053228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17C2FF44" w14:textId="77777777" w:rsidR="00532287" w:rsidRPr="00532287" w:rsidRDefault="00532287" w:rsidP="0053228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322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/</w:t>
            </w:r>
          </w:p>
          <w:p w14:paraId="37FE5CDB" w14:textId="343D202A" w:rsidR="00532287" w:rsidRPr="00532287" w:rsidRDefault="00532287" w:rsidP="0053228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322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/</w:t>
            </w:r>
          </w:p>
          <w:p w14:paraId="1C28F3BF" w14:textId="2EC789CD" w:rsidR="00532287" w:rsidRPr="00532287" w:rsidRDefault="00532287" w:rsidP="00532287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213A8" w14:paraId="689F6E4A" w14:textId="77777777" w:rsidTr="005213A8">
        <w:tc>
          <w:tcPr>
            <w:tcW w:w="562" w:type="dxa"/>
          </w:tcPr>
          <w:p w14:paraId="3502A95C" w14:textId="65C43B84" w:rsidR="005213A8" w:rsidRPr="00532287" w:rsidRDefault="00216F65" w:rsidP="0053228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4.</w:t>
            </w:r>
          </w:p>
        </w:tc>
        <w:tc>
          <w:tcPr>
            <w:tcW w:w="4962" w:type="dxa"/>
          </w:tcPr>
          <w:p w14:paraId="25D7652C" w14:textId="77777777" w:rsidR="00216F65" w:rsidRDefault="00532287" w:rsidP="00532287">
            <w:pPr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</w:pPr>
            <w:r w:rsidRPr="0053228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ความเสี่ยงการทุจริตการบริหารงานบุคคล</w:t>
            </w:r>
            <w:r w:rsidRPr="0053228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27FCF2" w14:textId="12DE1F80" w:rsidR="005213A8" w:rsidRPr="00532287" w:rsidRDefault="00216F65" w:rsidP="0053228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 xml:space="preserve">4.1 </w:t>
            </w:r>
            <w:r w:rsidRPr="00216F6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>การรับทรัพย์สินหรือประโยชน์อื่นใดเพื่อให้หรือสัญญาว่าจะให้หรือโดยวิธีการทุจริตในการรับพนักงานจ้างทั่วไป พนักงานจ้างตามภารกิจ เข้าทำงานในหน่วยงาน</w:t>
            </w:r>
          </w:p>
        </w:tc>
        <w:tc>
          <w:tcPr>
            <w:tcW w:w="1701" w:type="dxa"/>
          </w:tcPr>
          <w:p w14:paraId="6A9A87A2" w14:textId="77777777" w:rsidR="005213A8" w:rsidRDefault="005213A8" w:rsidP="0053228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0139DF3D" w14:textId="2435CEB9" w:rsidR="00216F65" w:rsidRDefault="00216F65" w:rsidP="00216F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322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  <w:p w14:paraId="131FB78B" w14:textId="45524BFC" w:rsidR="00216F65" w:rsidRPr="00532287" w:rsidRDefault="00216F65" w:rsidP="0053228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837" w:type="dxa"/>
          </w:tcPr>
          <w:p w14:paraId="4A74AD62" w14:textId="77777777" w:rsidR="005213A8" w:rsidRDefault="005213A8" w:rsidP="00532287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92C6609" w14:textId="77777777" w:rsidR="00216F65" w:rsidRPr="00532287" w:rsidRDefault="00216F65" w:rsidP="00216F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53228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/</w:t>
            </w:r>
          </w:p>
          <w:p w14:paraId="42D10AFD" w14:textId="6BB644A7" w:rsidR="00216F65" w:rsidRPr="00532287" w:rsidRDefault="00216F65" w:rsidP="00216F65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6C92A4E7" w14:textId="60787BB0" w:rsidR="00A960DA" w:rsidRDefault="00A960DA" w:rsidP="00A960DA">
      <w:pPr>
        <w:pStyle w:val="a6"/>
        <w:ind w:firstLine="1701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092DEC4D" w14:textId="56B827FA" w:rsidR="00506301" w:rsidRPr="00506301" w:rsidRDefault="00506301" w:rsidP="00506301">
      <w:pPr>
        <w:pStyle w:val="a6"/>
        <w:ind w:firstLine="1701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506301">
        <w:rPr>
          <w:rFonts w:ascii="TH SarabunIT๙" w:eastAsia="Times New Roman" w:hAnsi="TH SarabunIT๙" w:cs="TH SarabunIT๙"/>
          <w:sz w:val="32"/>
          <w:szCs w:val="32"/>
          <w:lang w:bidi="th-TH"/>
        </w:rPr>
        <w:lastRenderedPageBreak/>
        <w:t xml:space="preserve">                                      -5-</w:t>
      </w:r>
    </w:p>
    <w:p w14:paraId="3204A2E5" w14:textId="77777777" w:rsidR="00506301" w:rsidRDefault="00506301" w:rsidP="00A960DA">
      <w:pPr>
        <w:pStyle w:val="a6"/>
        <w:ind w:firstLine="1701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06301" w14:paraId="672EBCCD" w14:textId="77777777" w:rsidTr="00506301">
        <w:tc>
          <w:tcPr>
            <w:tcW w:w="2689" w:type="dxa"/>
          </w:tcPr>
          <w:p w14:paraId="24FC53ED" w14:textId="72710B57" w:rsidR="00506301" w:rsidRPr="00506301" w:rsidRDefault="00506301" w:rsidP="00506301">
            <w:pPr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5063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Know Factor </w:t>
            </w:r>
          </w:p>
        </w:tc>
        <w:tc>
          <w:tcPr>
            <w:tcW w:w="6373" w:type="dxa"/>
          </w:tcPr>
          <w:p w14:paraId="7F2C726D" w14:textId="61939D9B" w:rsidR="00506301" w:rsidRPr="00506301" w:rsidRDefault="00506301" w:rsidP="00506301">
            <w:pPr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50630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ความเสี่ยงทั้งปัญหา/พฤติกรรมที่เคยรับรู้ว่าเคยเกิดมาก่อน คาดหมายได้ว่ามีโอกาสสูงที่จะเกิดซ้ำ หรือมีประวัติอยู่แล้ว</w:t>
            </w:r>
          </w:p>
        </w:tc>
      </w:tr>
      <w:tr w:rsidR="00506301" w14:paraId="7C400461" w14:textId="77777777" w:rsidTr="00506301">
        <w:tc>
          <w:tcPr>
            <w:tcW w:w="2689" w:type="dxa"/>
          </w:tcPr>
          <w:p w14:paraId="070DF265" w14:textId="219529CB" w:rsidR="00506301" w:rsidRPr="00506301" w:rsidRDefault="00506301" w:rsidP="00506301">
            <w:pPr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50630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Unknow Factor</w:t>
            </w:r>
          </w:p>
        </w:tc>
        <w:tc>
          <w:tcPr>
            <w:tcW w:w="6373" w:type="dxa"/>
          </w:tcPr>
          <w:p w14:paraId="3D18D213" w14:textId="7712399E" w:rsidR="00506301" w:rsidRPr="00506301" w:rsidRDefault="00506301" w:rsidP="00506301">
            <w:pPr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50630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ปัจจัยความเสี่ยงที่มาจากการพยากรณ์ ประมาณการล่วงหน้าในอนาคต ปัญหา/พฤติกรรมความเสี่ยงอาจจะเกิดขึ้น</w:t>
            </w:r>
          </w:p>
        </w:tc>
      </w:tr>
    </w:tbl>
    <w:p w14:paraId="3E21ACFB" w14:textId="77777777" w:rsidR="00506301" w:rsidRPr="00A960DA" w:rsidRDefault="00506301" w:rsidP="00A960DA">
      <w:pPr>
        <w:pStyle w:val="a6"/>
        <w:ind w:firstLine="1701"/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208D4054" w14:textId="77777777" w:rsidR="00506301" w:rsidRPr="00506301" w:rsidRDefault="00506301" w:rsidP="00506301">
      <w:pPr>
        <w:ind w:firstLine="1701"/>
        <w:rPr>
          <w:rFonts w:ascii="TH SarabunIT๙" w:hAnsi="TH SarabunIT๙" w:cs="TH SarabunIT๙"/>
          <w:b/>
          <w:bCs/>
          <w:sz w:val="32"/>
          <w:szCs w:val="32"/>
        </w:rPr>
      </w:pPr>
      <w:r w:rsidRPr="0050630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0630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การประเมินความเสี่ยง (</w:t>
      </w:r>
      <w:r w:rsidRPr="00506301">
        <w:rPr>
          <w:rFonts w:ascii="TH SarabunIT๙" w:hAnsi="TH SarabunIT๙" w:cs="TH SarabunIT๙"/>
          <w:b/>
          <w:bCs/>
          <w:sz w:val="32"/>
          <w:szCs w:val="32"/>
        </w:rPr>
        <w:t xml:space="preserve">Risk Assessment) </w:t>
      </w:r>
    </w:p>
    <w:p w14:paraId="4F703821" w14:textId="77777777" w:rsidR="00506301" w:rsidRDefault="00506301" w:rsidP="00506301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06301">
        <w:rPr>
          <w:rFonts w:ascii="TH SarabunIT๙" w:hAnsi="TH SarabunIT๙" w:cs="TH SarabunIT๙"/>
          <w:sz w:val="32"/>
          <w:szCs w:val="32"/>
          <w:cs/>
          <w:lang w:bidi="th-TH"/>
        </w:rPr>
        <w:t>เป็นการกำหนดเกณฑ์ที่จะใช้ในการประเมินความเสี่ยง ได้แก่ ระดับโอกาสที่จะเกิดความเสี่ยง</w:t>
      </w:r>
      <w:r w:rsidRPr="00506301">
        <w:rPr>
          <w:rFonts w:ascii="TH SarabunIT๙" w:hAnsi="TH SarabunIT๙" w:cs="TH SarabunIT๙"/>
          <w:sz w:val="32"/>
          <w:szCs w:val="32"/>
        </w:rPr>
        <w:t xml:space="preserve"> (Likelihood) </w:t>
      </w:r>
      <w:r w:rsidRPr="00506301">
        <w:rPr>
          <w:rFonts w:ascii="TH SarabunIT๙" w:hAnsi="TH SarabunIT๙" w:cs="TH SarabunIT๙"/>
          <w:sz w:val="32"/>
          <w:szCs w:val="32"/>
          <w:cs/>
          <w:lang w:bidi="th-TH"/>
        </w:rPr>
        <w:t>ระดับความรุนแรงของผลกระทบ(</w:t>
      </w:r>
      <w:r w:rsidRPr="00506301">
        <w:rPr>
          <w:rFonts w:ascii="TH SarabunIT๙" w:hAnsi="TH SarabunIT๙" w:cs="TH SarabunIT๙"/>
          <w:sz w:val="32"/>
          <w:szCs w:val="32"/>
        </w:rPr>
        <w:t xml:space="preserve">Impact) </w:t>
      </w:r>
      <w:r w:rsidRPr="00506301">
        <w:rPr>
          <w:rFonts w:ascii="TH SarabunIT๙" w:hAnsi="TH SarabunIT๙" w:cs="TH SarabunIT๙"/>
          <w:sz w:val="32"/>
          <w:szCs w:val="32"/>
          <w:cs/>
          <w:lang w:bidi="th-TH"/>
        </w:rPr>
        <w:t>และระดับของความเสี่ยง(</w:t>
      </w:r>
      <w:r w:rsidRPr="00506301">
        <w:rPr>
          <w:rFonts w:ascii="TH SarabunIT๙" w:hAnsi="TH SarabunIT๙" w:cs="TH SarabunIT๙"/>
          <w:sz w:val="32"/>
          <w:szCs w:val="32"/>
        </w:rPr>
        <w:t xml:space="preserve">Degree of Risk) </w:t>
      </w:r>
      <w:r w:rsidRPr="00506301">
        <w:rPr>
          <w:rFonts w:ascii="TH SarabunIT๙" w:hAnsi="TH SarabunIT๙" w:cs="TH SarabunIT๙"/>
          <w:sz w:val="32"/>
          <w:szCs w:val="32"/>
          <w:cs/>
          <w:lang w:bidi="th-TH"/>
        </w:rPr>
        <w:t>โดยกำหนด</w:t>
      </w:r>
      <w:r w:rsidRPr="00506301">
        <w:rPr>
          <w:rFonts w:ascii="TH SarabunIT๙" w:hAnsi="TH SarabunIT๙" w:cs="TH SarabunIT๙"/>
          <w:sz w:val="32"/>
          <w:szCs w:val="32"/>
        </w:rPr>
        <w:t xml:space="preserve"> </w:t>
      </w:r>
      <w:r w:rsidRPr="0050630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หลักเกณฑ์ในการให้คะแนน ระดับโอกาสที่จะเกิดความเสี่ยง และระดับความรุนแรงของผลกระทบ ไว้ </w:t>
      </w:r>
      <w:r w:rsidRPr="00506301">
        <w:rPr>
          <w:rFonts w:ascii="TH SarabunIT๙" w:hAnsi="TH SarabunIT๙" w:cs="TH SarabunIT๙"/>
          <w:sz w:val="32"/>
          <w:szCs w:val="32"/>
        </w:rPr>
        <w:t xml:space="preserve">5 </w:t>
      </w:r>
      <w:r w:rsidRPr="00506301">
        <w:rPr>
          <w:rFonts w:ascii="TH SarabunIT๙" w:hAnsi="TH SarabunIT๙" w:cs="TH SarabunIT๙"/>
          <w:sz w:val="32"/>
          <w:szCs w:val="32"/>
          <w:cs/>
          <w:lang w:bidi="th-TH"/>
        </w:rPr>
        <w:t>ระดับ</w:t>
      </w:r>
      <w:r w:rsidRPr="00506301">
        <w:rPr>
          <w:rFonts w:ascii="TH SarabunIT๙" w:hAnsi="TH SarabunIT๙" w:cs="TH SarabunIT๙"/>
          <w:sz w:val="32"/>
          <w:szCs w:val="32"/>
        </w:rPr>
        <w:t xml:space="preserve"> </w:t>
      </w:r>
      <w:r w:rsidRPr="00506301">
        <w:rPr>
          <w:rFonts w:ascii="TH SarabunIT๙" w:hAnsi="TH SarabunIT๙" w:cs="TH SarabunIT๙"/>
          <w:sz w:val="32"/>
          <w:szCs w:val="32"/>
          <w:cs/>
          <w:lang w:bidi="th-TH"/>
        </w:rPr>
        <w:t>คือ น้อยมาก น้อย ปานกลาง สูง และสูงมาก ดังนี้</w:t>
      </w:r>
      <w:r w:rsidRPr="005063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7E4A7E" w14:textId="5AC0CA09" w:rsidR="00400966" w:rsidRDefault="00506301" w:rsidP="00506301">
      <w:pPr>
        <w:tabs>
          <w:tab w:val="left" w:pos="1701"/>
          <w:tab w:val="left" w:pos="2127"/>
        </w:tabs>
        <w:jc w:val="thaiDistribute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06301"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proofErr w:type="gramStart"/>
      <w:r w:rsidRPr="0050630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โอกาสที่จะเกิด(</w:t>
      </w:r>
      <w:proofErr w:type="gramEnd"/>
      <w:r w:rsidRPr="00506301">
        <w:rPr>
          <w:rFonts w:ascii="TH SarabunIT๙" w:hAnsi="TH SarabunIT๙" w:cs="TH SarabunIT๙"/>
          <w:b/>
          <w:bCs/>
          <w:sz w:val="32"/>
          <w:szCs w:val="32"/>
        </w:rPr>
        <w:t>Likelihood)</w:t>
      </w:r>
      <w:r w:rsidRPr="00506301">
        <w:rPr>
          <w:rFonts w:ascii="TH SarabunIT๙" w:hAnsi="TH SarabunIT๙" w:cs="TH SarabunIT๙"/>
          <w:sz w:val="32"/>
          <w:szCs w:val="32"/>
        </w:rPr>
        <w:t xml:space="preserve"> </w:t>
      </w:r>
      <w:r w:rsidRPr="00506301">
        <w:rPr>
          <w:rFonts w:ascii="TH SarabunIT๙" w:hAnsi="TH SarabunIT๙" w:cs="TH SarabunIT๙"/>
          <w:sz w:val="32"/>
          <w:szCs w:val="32"/>
          <w:cs/>
          <w:lang w:bidi="th-TH"/>
        </w:rPr>
        <w:t>คือความถี่หรือโอกาสที่จะเกิดเหตุการณ์ความเสี่ยง อาจจำแนกเป็นระดับ น้อยมาก น้อย ปานกลาง สูง สูงมาก หรือร้อยละของโอกาสที่อาจเกิดขึ้น</w:t>
      </w:r>
    </w:p>
    <w:p w14:paraId="461D4BAD" w14:textId="3113AA64" w:rsidR="00B1677C" w:rsidRPr="00B1677C" w:rsidRDefault="000C338C" w:rsidP="00B1677C">
      <w:pPr>
        <w:tabs>
          <w:tab w:val="left" w:pos="1701"/>
          <w:tab w:val="left" w:pos="2127"/>
        </w:tabs>
        <w:spacing w:before="240"/>
        <w:jc w:val="center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  <w:r w:rsidRPr="0050630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ตารางที่ </w:t>
      </w:r>
      <w:r w:rsidRPr="00506301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50630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ระดับโอกาสในการเกิดเหตุการณ์ต่างๆ (</w:t>
      </w:r>
      <w:r w:rsidRPr="00506301">
        <w:rPr>
          <w:rFonts w:ascii="TH SarabunIT๙" w:hAnsi="TH SarabunIT๙" w:cs="TH SarabunIT๙"/>
          <w:b/>
          <w:bCs/>
          <w:sz w:val="32"/>
          <w:szCs w:val="32"/>
        </w:rPr>
        <w:t xml:space="preserve">Likelihood) </w:t>
      </w:r>
      <w:r w:rsidRPr="0050630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กำหนดเกณฑ์ไว้ ๕ ระดับ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6515"/>
      </w:tblGrid>
      <w:tr w:rsidR="00B1677C" w:rsidRPr="000C338C" w14:paraId="5D16D610" w14:textId="77777777" w:rsidTr="00757FBA">
        <w:tc>
          <w:tcPr>
            <w:tcW w:w="9062" w:type="dxa"/>
            <w:gridSpan w:val="3"/>
          </w:tcPr>
          <w:p w14:paraId="6CED0CF4" w14:textId="77777777" w:rsidR="00B1677C" w:rsidRPr="000C338C" w:rsidRDefault="00B1677C" w:rsidP="00757FBA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ตัวอย่าง ระดับโอกาสในการเกิดเหตุการณ์ต่างๆ (</w:t>
            </w:r>
            <w:r w:rsidRPr="000C338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</w:tr>
      <w:tr w:rsidR="00B1677C" w:rsidRPr="000C338C" w14:paraId="44A32312" w14:textId="77777777" w:rsidTr="00757FBA">
        <w:tc>
          <w:tcPr>
            <w:tcW w:w="988" w:type="dxa"/>
          </w:tcPr>
          <w:p w14:paraId="501F1388" w14:textId="77777777" w:rsidR="00B1677C" w:rsidRPr="000C338C" w:rsidRDefault="00B1677C" w:rsidP="00757FBA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1559" w:type="dxa"/>
          </w:tcPr>
          <w:p w14:paraId="533D1B93" w14:textId="77777777" w:rsidR="00B1677C" w:rsidRPr="000C338C" w:rsidRDefault="00B1677C" w:rsidP="00757FBA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โอกาสที่จะเกิด</w:t>
            </w:r>
          </w:p>
        </w:tc>
        <w:tc>
          <w:tcPr>
            <w:tcW w:w="6515" w:type="dxa"/>
          </w:tcPr>
          <w:p w14:paraId="6A57C811" w14:textId="77777777" w:rsidR="00B1677C" w:rsidRPr="000C338C" w:rsidRDefault="00B1677C" w:rsidP="00757FBA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คำอธิบายเชิงคุณภาพ</w:t>
            </w:r>
          </w:p>
        </w:tc>
      </w:tr>
      <w:tr w:rsidR="00B1677C" w:rsidRPr="000C338C" w14:paraId="2D22C2A7" w14:textId="77777777" w:rsidTr="00757FBA">
        <w:tc>
          <w:tcPr>
            <w:tcW w:w="988" w:type="dxa"/>
          </w:tcPr>
          <w:p w14:paraId="41853CC9" w14:textId="77777777" w:rsidR="00B1677C" w:rsidRPr="000C338C" w:rsidRDefault="00B1677C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559" w:type="dxa"/>
          </w:tcPr>
          <w:p w14:paraId="2F79BD4B" w14:textId="77777777" w:rsidR="00B1677C" w:rsidRPr="000C338C" w:rsidRDefault="00B1677C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6515" w:type="dxa"/>
          </w:tcPr>
          <w:p w14:paraId="6C5FAAA7" w14:textId="5BB4AC9D" w:rsidR="00B1677C" w:rsidRPr="00B1677C" w:rsidRDefault="00B1677C" w:rsidP="00B1677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1677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เหตุการณ์ที่อาจเกิดขึ้นได้สูงมาก(ร้อยละ </w:t>
            </w:r>
            <w:r w:rsidRPr="00B1677C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B1677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ขึ้นไป)</w:t>
            </w:r>
          </w:p>
        </w:tc>
      </w:tr>
      <w:tr w:rsidR="00B1677C" w:rsidRPr="000C338C" w14:paraId="45C63234" w14:textId="77777777" w:rsidTr="00757FBA">
        <w:tc>
          <w:tcPr>
            <w:tcW w:w="988" w:type="dxa"/>
          </w:tcPr>
          <w:p w14:paraId="29924F6B" w14:textId="77777777" w:rsidR="00B1677C" w:rsidRPr="000C338C" w:rsidRDefault="00B1677C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559" w:type="dxa"/>
          </w:tcPr>
          <w:p w14:paraId="6CFD9209" w14:textId="77777777" w:rsidR="00B1677C" w:rsidRPr="000C338C" w:rsidRDefault="00B1677C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6515" w:type="dxa"/>
          </w:tcPr>
          <w:p w14:paraId="56D85F20" w14:textId="5C04BC66" w:rsidR="00B1677C" w:rsidRPr="00B1677C" w:rsidRDefault="00B1677C" w:rsidP="00B1677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1677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เหตุการณ์ที่อาจเกิดขึ้นได้สูง(ร้อยละ </w:t>
            </w:r>
            <w:r w:rsidRPr="00B1677C">
              <w:rPr>
                <w:rFonts w:ascii="TH SarabunIT๙" w:hAnsi="TH SarabunIT๙" w:cs="TH SarabunIT๙"/>
                <w:sz w:val="32"/>
                <w:szCs w:val="32"/>
              </w:rPr>
              <w:t>10 )</w:t>
            </w:r>
          </w:p>
        </w:tc>
      </w:tr>
      <w:tr w:rsidR="00B1677C" w:rsidRPr="000C338C" w14:paraId="217096F9" w14:textId="77777777" w:rsidTr="00757FBA">
        <w:tc>
          <w:tcPr>
            <w:tcW w:w="988" w:type="dxa"/>
          </w:tcPr>
          <w:p w14:paraId="5F80DE17" w14:textId="77777777" w:rsidR="00B1677C" w:rsidRPr="000C338C" w:rsidRDefault="00B1677C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559" w:type="dxa"/>
          </w:tcPr>
          <w:p w14:paraId="6DD4F317" w14:textId="77777777" w:rsidR="00B1677C" w:rsidRPr="000C338C" w:rsidRDefault="00B1677C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6515" w:type="dxa"/>
          </w:tcPr>
          <w:p w14:paraId="1D7EB849" w14:textId="0E6A708C" w:rsidR="00B1677C" w:rsidRPr="00B1677C" w:rsidRDefault="00B1677C" w:rsidP="00B1677C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1677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เหตุการณ์ที่อาจเกิดบางครั้ง(ร้อยละ </w:t>
            </w:r>
            <w:r w:rsidRPr="00B1677C">
              <w:rPr>
                <w:rFonts w:ascii="TH SarabunIT๙" w:hAnsi="TH SarabunIT๙" w:cs="TH SarabunIT๙"/>
                <w:sz w:val="32"/>
                <w:szCs w:val="32"/>
              </w:rPr>
              <w:t>5)</w:t>
            </w:r>
          </w:p>
        </w:tc>
      </w:tr>
      <w:tr w:rsidR="00B1677C" w:rsidRPr="000C338C" w14:paraId="689EDF97" w14:textId="77777777" w:rsidTr="00757FBA">
        <w:tc>
          <w:tcPr>
            <w:tcW w:w="988" w:type="dxa"/>
          </w:tcPr>
          <w:p w14:paraId="775C88C0" w14:textId="77777777" w:rsidR="00B1677C" w:rsidRPr="000C338C" w:rsidRDefault="00B1677C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559" w:type="dxa"/>
          </w:tcPr>
          <w:p w14:paraId="33F713BA" w14:textId="77777777" w:rsidR="00B1677C" w:rsidRPr="000C338C" w:rsidRDefault="00B1677C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น้อย</w:t>
            </w:r>
          </w:p>
        </w:tc>
        <w:tc>
          <w:tcPr>
            <w:tcW w:w="6515" w:type="dxa"/>
          </w:tcPr>
          <w:p w14:paraId="28BCA8A7" w14:textId="7094EACE" w:rsidR="00B1677C" w:rsidRPr="00B1677C" w:rsidRDefault="00B1677C" w:rsidP="00B1677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1677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เหตุการณ์ที่อาจเกิดขึ้นน้อยมาก(น้อยกว่าร้อยละ </w:t>
            </w:r>
            <w:r w:rsidRPr="00B1677C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</w:p>
        </w:tc>
      </w:tr>
      <w:tr w:rsidR="00B1677C" w:rsidRPr="000C338C" w14:paraId="661851EB" w14:textId="77777777" w:rsidTr="00757FBA">
        <w:tc>
          <w:tcPr>
            <w:tcW w:w="988" w:type="dxa"/>
          </w:tcPr>
          <w:p w14:paraId="31F4844A" w14:textId="77777777" w:rsidR="00B1677C" w:rsidRPr="000C338C" w:rsidRDefault="00B1677C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559" w:type="dxa"/>
          </w:tcPr>
          <w:p w14:paraId="0C83DBF5" w14:textId="77777777" w:rsidR="00B1677C" w:rsidRPr="000C338C" w:rsidRDefault="00B1677C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น้อยมาก</w:t>
            </w:r>
          </w:p>
        </w:tc>
        <w:tc>
          <w:tcPr>
            <w:tcW w:w="6515" w:type="dxa"/>
          </w:tcPr>
          <w:p w14:paraId="399A0E03" w14:textId="6025EB2F" w:rsidR="00B1677C" w:rsidRPr="00B1677C" w:rsidRDefault="00B1677C" w:rsidP="00B1677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B1677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เหตุการณ์ไม่น่ามีโอกาสเกิดขึ้น(ไม่เกิดขึ้นเลย)</w:t>
            </w:r>
          </w:p>
        </w:tc>
      </w:tr>
    </w:tbl>
    <w:p w14:paraId="1F736DC6" w14:textId="77777777" w:rsidR="00B1677C" w:rsidRDefault="00B1677C" w:rsidP="00B1677C">
      <w:pPr>
        <w:pStyle w:val="a6"/>
        <w:rPr>
          <w:b/>
          <w:bCs/>
        </w:rPr>
      </w:pPr>
      <w:r>
        <w:rPr>
          <w:b/>
          <w:bCs/>
        </w:rPr>
        <w:tab/>
      </w:r>
    </w:p>
    <w:p w14:paraId="7E0D7CD2" w14:textId="047A287E" w:rsidR="00B1677C" w:rsidRDefault="00B1677C" w:rsidP="00B1677C">
      <w:pPr>
        <w:pStyle w:val="a6"/>
        <w:tabs>
          <w:tab w:val="left" w:pos="1701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b/>
          <w:bCs/>
        </w:rPr>
        <w:tab/>
      </w:r>
      <w:r w:rsidRPr="00B1677C">
        <w:rPr>
          <w:rFonts w:ascii="TH SarabunIT๙" w:hAnsi="TH SarabunIT๙" w:cs="TH SarabunIT๙"/>
          <w:b/>
          <w:bCs/>
          <w:sz w:val="32"/>
          <w:szCs w:val="32"/>
        </w:rPr>
        <w:t xml:space="preserve">2.2 </w:t>
      </w:r>
      <w:proofErr w:type="gramStart"/>
      <w:r w:rsidRPr="00B1677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ผลกระทบ(</w:t>
      </w:r>
      <w:proofErr w:type="gramEnd"/>
      <w:r w:rsidRPr="00B1677C">
        <w:rPr>
          <w:rFonts w:ascii="TH SarabunIT๙" w:hAnsi="TH SarabunIT๙" w:cs="TH SarabunIT๙"/>
          <w:b/>
          <w:bCs/>
          <w:sz w:val="32"/>
          <w:szCs w:val="32"/>
        </w:rPr>
        <w:t>Impact)</w:t>
      </w:r>
      <w:r w:rsidRPr="00B1677C">
        <w:rPr>
          <w:rFonts w:ascii="TH SarabunIT๙" w:hAnsi="TH SarabunIT๙" w:cs="TH SarabunIT๙"/>
          <w:sz w:val="32"/>
          <w:szCs w:val="32"/>
        </w:rPr>
        <w:t xml:space="preserve"> </w:t>
      </w:r>
      <w:r w:rsidRPr="00B1677C">
        <w:rPr>
          <w:rFonts w:ascii="TH SarabunIT๙" w:hAnsi="TH SarabunIT๙" w:cs="TH SarabunIT๙"/>
          <w:sz w:val="32"/>
          <w:szCs w:val="32"/>
          <w:cs/>
          <w:lang w:bidi="th-TH"/>
        </w:rPr>
        <w:t>คือขนาดความรุนแรงของความเสียหายที่จะเกิดขึ้นหากเกิดเหตุการณ์ความเสี่ยง อาจจำแนกเป็นระดับ น้อยมาก น้อย ปานกลาง สูง สูงมาก</w:t>
      </w:r>
    </w:p>
    <w:p w14:paraId="7F174109" w14:textId="0BA2C287" w:rsidR="00B1677C" w:rsidRPr="00B1677C" w:rsidRDefault="00B1677C" w:rsidP="000C338C">
      <w:pPr>
        <w:tabs>
          <w:tab w:val="left" w:pos="1701"/>
          <w:tab w:val="left" w:pos="2127"/>
        </w:tabs>
        <w:spacing w:before="240"/>
        <w:jc w:val="center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  <w:r w:rsidRPr="00B1677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ตารางที่ </w:t>
      </w:r>
      <w:r w:rsidRPr="00B1677C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B1677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ระดับความรุนแรงของผลกระทบ (</w:t>
      </w:r>
      <w:r w:rsidRPr="00B1677C">
        <w:rPr>
          <w:rFonts w:ascii="TH SarabunIT๙" w:hAnsi="TH SarabunIT๙" w:cs="TH SarabunIT๙"/>
          <w:b/>
          <w:bCs/>
          <w:sz w:val="32"/>
          <w:szCs w:val="32"/>
        </w:rPr>
        <w:t xml:space="preserve">Impact) </w:t>
      </w:r>
      <w:r w:rsidRPr="00B1677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กำหนดเกณฑ์ไว้ ๕ ระดับ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6515"/>
      </w:tblGrid>
      <w:tr w:rsidR="000C338C" w:rsidRPr="000C338C" w14:paraId="1E92C6BA" w14:textId="167BCEFC" w:rsidTr="00577C82">
        <w:tc>
          <w:tcPr>
            <w:tcW w:w="9062" w:type="dxa"/>
            <w:gridSpan w:val="3"/>
          </w:tcPr>
          <w:p w14:paraId="2BFCDC0E" w14:textId="4DBDB6CF" w:rsidR="000C338C" w:rsidRPr="00B1677C" w:rsidRDefault="00B1677C" w:rsidP="00B167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B1677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ตัวอย่าง ระดับความรุนแรงของผลกระทบความเสี่ยง (</w:t>
            </w:r>
            <w:r w:rsidRPr="00B1677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Impact)</w:t>
            </w:r>
          </w:p>
        </w:tc>
      </w:tr>
      <w:tr w:rsidR="000C338C" w:rsidRPr="000C338C" w14:paraId="5D23ACBE" w14:textId="77777777" w:rsidTr="000C338C">
        <w:tc>
          <w:tcPr>
            <w:tcW w:w="988" w:type="dxa"/>
          </w:tcPr>
          <w:p w14:paraId="7FDE858A" w14:textId="501A7A9E" w:rsidR="000C338C" w:rsidRPr="000C338C" w:rsidRDefault="000C338C" w:rsidP="000C338C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1559" w:type="dxa"/>
          </w:tcPr>
          <w:p w14:paraId="16B5F346" w14:textId="22DED02C" w:rsidR="000C338C" w:rsidRPr="000C338C" w:rsidRDefault="000C338C" w:rsidP="000C338C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โอกาสที่จะเกิด</w:t>
            </w:r>
          </w:p>
        </w:tc>
        <w:tc>
          <w:tcPr>
            <w:tcW w:w="6515" w:type="dxa"/>
          </w:tcPr>
          <w:p w14:paraId="5D428CE2" w14:textId="3876A0C3" w:rsidR="000C338C" w:rsidRPr="000C338C" w:rsidRDefault="000C338C" w:rsidP="000C338C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คำอธิบายเชิงคุณภาพ</w:t>
            </w:r>
          </w:p>
        </w:tc>
      </w:tr>
      <w:tr w:rsidR="000C338C" w:rsidRPr="000C338C" w14:paraId="1B7C8498" w14:textId="77777777" w:rsidTr="000C338C">
        <w:tc>
          <w:tcPr>
            <w:tcW w:w="988" w:type="dxa"/>
          </w:tcPr>
          <w:p w14:paraId="3CA6CB6B" w14:textId="4B87701A" w:rsidR="000C338C" w:rsidRPr="000C338C" w:rsidRDefault="000C338C" w:rsidP="000C338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559" w:type="dxa"/>
          </w:tcPr>
          <w:p w14:paraId="65D68BE7" w14:textId="58E4FA7B" w:rsidR="000C338C" w:rsidRPr="000C338C" w:rsidRDefault="000C338C" w:rsidP="000C338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6515" w:type="dxa"/>
          </w:tcPr>
          <w:p w14:paraId="72C21A6C" w14:textId="6CC1B7E8" w:rsidR="000C338C" w:rsidRPr="000C338C" w:rsidRDefault="000C338C" w:rsidP="000C338C">
            <w:pPr>
              <w:pStyle w:val="a6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เกิดความเสียหายต่อรัฐเจ้าหน้าที่ถูกลงโทษชี้มูลความผิดเข้าสู่กระบวนการทางยุติธรรม</w:t>
            </w:r>
          </w:p>
        </w:tc>
      </w:tr>
      <w:tr w:rsidR="000C338C" w:rsidRPr="000C338C" w14:paraId="162E470F" w14:textId="77777777" w:rsidTr="000C338C">
        <w:tc>
          <w:tcPr>
            <w:tcW w:w="988" w:type="dxa"/>
          </w:tcPr>
          <w:p w14:paraId="73C5BED7" w14:textId="25E4683E" w:rsidR="000C338C" w:rsidRPr="000C338C" w:rsidRDefault="000C338C" w:rsidP="000C338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559" w:type="dxa"/>
          </w:tcPr>
          <w:p w14:paraId="04372A28" w14:textId="636A19FF" w:rsidR="000C338C" w:rsidRPr="000C338C" w:rsidRDefault="000C338C" w:rsidP="000C338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6515" w:type="dxa"/>
          </w:tcPr>
          <w:p w14:paraId="5358F14F" w14:textId="012D4799" w:rsidR="000C338C" w:rsidRPr="000C338C" w:rsidRDefault="000C338C" w:rsidP="000C338C">
            <w:pPr>
              <w:pStyle w:val="a6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ภาพลักษณ์ของหน่วยงานติดลบเรื่องความโปร่งใส สื่อมวลชน สื่อสังคมออนไลน์ลงข่าวอย่างต่อเนื่องและสังคมให้ความสนใจ</w:t>
            </w:r>
          </w:p>
        </w:tc>
      </w:tr>
      <w:tr w:rsidR="000C338C" w:rsidRPr="000C338C" w14:paraId="0C7F98F7" w14:textId="77777777" w:rsidTr="000C338C">
        <w:tc>
          <w:tcPr>
            <w:tcW w:w="988" w:type="dxa"/>
          </w:tcPr>
          <w:p w14:paraId="06E1EA3A" w14:textId="467FE159" w:rsidR="000C338C" w:rsidRPr="000C338C" w:rsidRDefault="000C338C" w:rsidP="000C338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559" w:type="dxa"/>
          </w:tcPr>
          <w:p w14:paraId="23E376E2" w14:textId="78743941" w:rsidR="000C338C" w:rsidRPr="000C338C" w:rsidRDefault="000C338C" w:rsidP="000C338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6515" w:type="dxa"/>
          </w:tcPr>
          <w:p w14:paraId="68547E56" w14:textId="370ADB7C" w:rsidR="000C338C" w:rsidRPr="000C338C" w:rsidRDefault="000C338C" w:rsidP="000C338C">
            <w:pPr>
              <w:pStyle w:val="a6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หน่วยตรวสอบของหน่วยงานหรือหน่วยตรวจสอบจากภายนอกเข้าตรวจสอบข้อเท็จจริง</w:t>
            </w:r>
          </w:p>
        </w:tc>
      </w:tr>
      <w:tr w:rsidR="000C338C" w:rsidRPr="000C338C" w14:paraId="2D811091" w14:textId="77777777" w:rsidTr="000C338C">
        <w:tc>
          <w:tcPr>
            <w:tcW w:w="988" w:type="dxa"/>
          </w:tcPr>
          <w:p w14:paraId="16C16D98" w14:textId="32F4F078" w:rsidR="000C338C" w:rsidRPr="000C338C" w:rsidRDefault="000C338C" w:rsidP="000C338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559" w:type="dxa"/>
          </w:tcPr>
          <w:p w14:paraId="15960C34" w14:textId="1DC568DA" w:rsidR="000C338C" w:rsidRPr="000C338C" w:rsidRDefault="000C338C" w:rsidP="000C338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น้อย</w:t>
            </w:r>
          </w:p>
        </w:tc>
        <w:tc>
          <w:tcPr>
            <w:tcW w:w="6515" w:type="dxa"/>
          </w:tcPr>
          <w:p w14:paraId="385EF245" w14:textId="10E28266" w:rsidR="000C338C" w:rsidRPr="000C338C" w:rsidRDefault="000C338C" w:rsidP="000C338C">
            <w:pPr>
              <w:pStyle w:val="a6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ปรากฎข่าวลือที่อาจพาดพิงคนภายในหน่วยงานมีคนร้องเรียนแจ้งเบาะแส</w:t>
            </w:r>
          </w:p>
        </w:tc>
      </w:tr>
      <w:tr w:rsidR="000C338C" w:rsidRPr="000C338C" w14:paraId="1261C320" w14:textId="77777777" w:rsidTr="000C338C">
        <w:tc>
          <w:tcPr>
            <w:tcW w:w="988" w:type="dxa"/>
          </w:tcPr>
          <w:p w14:paraId="36DA852F" w14:textId="4AA20675" w:rsidR="000C338C" w:rsidRPr="000C338C" w:rsidRDefault="000C338C" w:rsidP="000C338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559" w:type="dxa"/>
          </w:tcPr>
          <w:p w14:paraId="78342CB2" w14:textId="39543EF3" w:rsidR="000C338C" w:rsidRPr="000C338C" w:rsidRDefault="000C338C" w:rsidP="000C338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น้อยมาก</w:t>
            </w:r>
          </w:p>
        </w:tc>
        <w:tc>
          <w:tcPr>
            <w:tcW w:w="6515" w:type="dxa"/>
          </w:tcPr>
          <w:p w14:paraId="04A39397" w14:textId="35F15795" w:rsidR="000C338C" w:rsidRPr="000C338C" w:rsidRDefault="000C338C" w:rsidP="000C338C">
            <w:pPr>
              <w:pStyle w:val="a6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0C338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แทบจะไม่มี</w:t>
            </w:r>
          </w:p>
        </w:tc>
      </w:tr>
    </w:tbl>
    <w:p w14:paraId="15C5E9DE" w14:textId="5D702A0F" w:rsidR="00400966" w:rsidRDefault="00400966" w:rsidP="00400966">
      <w:pPr>
        <w:pStyle w:val="a6"/>
        <w:ind w:firstLine="720"/>
        <w:jc w:val="right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330A7BCF" w14:textId="343C7F6E" w:rsidR="00B1677C" w:rsidRDefault="00B1677C" w:rsidP="00400966">
      <w:pPr>
        <w:pStyle w:val="a6"/>
        <w:ind w:firstLine="720"/>
        <w:jc w:val="right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0FF16087" w14:textId="3A10CC0C" w:rsidR="00B1677C" w:rsidRDefault="00B1677C" w:rsidP="00400966">
      <w:pPr>
        <w:pStyle w:val="a6"/>
        <w:ind w:firstLine="720"/>
        <w:jc w:val="right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3170BA42" w14:textId="5A7C801D" w:rsidR="00B1677C" w:rsidRDefault="00B1677C" w:rsidP="00400966">
      <w:pPr>
        <w:pStyle w:val="a6"/>
        <w:ind w:firstLine="720"/>
        <w:jc w:val="right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754BC4CE" w14:textId="77777777" w:rsidR="00EC1AE4" w:rsidRDefault="00EC1AE4" w:rsidP="00400966">
      <w:pPr>
        <w:pStyle w:val="a6"/>
        <w:ind w:firstLine="720"/>
        <w:jc w:val="right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20A1D582" w14:textId="0188D752" w:rsidR="00B1677C" w:rsidRDefault="00B1677C" w:rsidP="00B1677C">
      <w:pPr>
        <w:pStyle w:val="a6"/>
        <w:ind w:firstLine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  <w:r w:rsidRPr="00F317C9"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  <w:lastRenderedPageBreak/>
        <w:t>-6-</w:t>
      </w:r>
    </w:p>
    <w:p w14:paraId="79B918B6" w14:textId="77777777" w:rsidR="00ED408C" w:rsidRPr="00F317C9" w:rsidRDefault="00ED408C" w:rsidP="00B1677C">
      <w:pPr>
        <w:pStyle w:val="a6"/>
        <w:ind w:firstLine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</w:p>
    <w:p w14:paraId="44CC3239" w14:textId="77777777" w:rsidR="00B1677C" w:rsidRDefault="00B1677C" w:rsidP="00400966">
      <w:pPr>
        <w:pStyle w:val="a6"/>
        <w:ind w:firstLine="720"/>
        <w:jc w:val="right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2BDF2D7E" w14:textId="52AC88DC" w:rsidR="002531CB" w:rsidRPr="00B1677C" w:rsidRDefault="00B1677C" w:rsidP="00B1677C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531CB" w:rsidRPr="00B1677C">
        <w:rPr>
          <w:rFonts w:ascii="TH SarabunIT๙" w:hAnsi="TH SarabunIT๙" w:cs="TH SarabunIT๙"/>
          <w:b/>
          <w:bCs/>
          <w:sz w:val="32"/>
          <w:szCs w:val="32"/>
        </w:rPr>
        <w:t xml:space="preserve">2.3 </w:t>
      </w:r>
      <w:proofErr w:type="gramStart"/>
      <w:r w:rsidR="002531CB" w:rsidRPr="00B1677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การวัดระดับความรุนแรงของความเสี่ยงการทุจริต(</w:t>
      </w:r>
      <w:proofErr w:type="gramEnd"/>
      <w:r w:rsidR="002531CB" w:rsidRPr="00B1677C">
        <w:rPr>
          <w:rFonts w:ascii="TH SarabunIT๙" w:hAnsi="TH SarabunIT๙" w:cs="TH SarabunIT๙"/>
          <w:b/>
          <w:bCs/>
          <w:sz w:val="32"/>
          <w:szCs w:val="32"/>
        </w:rPr>
        <w:t xml:space="preserve">Risk Assessment) </w:t>
      </w:r>
    </w:p>
    <w:p w14:paraId="29B21F0F" w14:textId="77777777" w:rsidR="00B1677C" w:rsidRDefault="002531CB" w:rsidP="00B1677C">
      <w:pPr>
        <w:tabs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B1677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2531C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การประเมินความเสี่ยง เป็นการนำความเสี่ยงระบุไว้แล้ว โดยการประเมิน </w:t>
      </w:r>
      <w:r w:rsidRPr="00B1677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โอกาสที่จะเกิด</w:t>
      </w:r>
      <w:r w:rsidRPr="00B1677C">
        <w:rPr>
          <w:rFonts w:ascii="TH SarabunIT๙" w:hAnsi="TH SarabunIT๙" w:cs="TH SarabunIT๙"/>
          <w:b/>
          <w:bCs/>
          <w:sz w:val="32"/>
          <w:szCs w:val="32"/>
        </w:rPr>
        <w:t xml:space="preserve"> (Likelihood)</w:t>
      </w:r>
      <w:r w:rsidRPr="002531CB">
        <w:rPr>
          <w:rFonts w:ascii="TH SarabunIT๙" w:hAnsi="TH SarabunIT๙" w:cs="TH SarabunIT๙"/>
          <w:sz w:val="32"/>
          <w:szCs w:val="32"/>
        </w:rPr>
        <w:t xml:space="preserve"> </w:t>
      </w:r>
      <w:r w:rsidRPr="002531CB">
        <w:rPr>
          <w:rFonts w:ascii="TH SarabunIT๙" w:hAnsi="TH SarabunIT๙" w:cs="TH SarabunIT๙"/>
          <w:sz w:val="32"/>
          <w:szCs w:val="32"/>
          <w:cs/>
          <w:lang w:bidi="th-TH"/>
        </w:rPr>
        <w:t>และ</w:t>
      </w:r>
      <w:r w:rsidRPr="00B1677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ผลกระทบ(</w:t>
      </w:r>
      <w:r w:rsidRPr="00B1677C">
        <w:rPr>
          <w:rFonts w:ascii="TH SarabunIT๙" w:hAnsi="TH SarabunIT๙" w:cs="TH SarabunIT๙"/>
          <w:b/>
          <w:bCs/>
          <w:sz w:val="32"/>
          <w:szCs w:val="32"/>
        </w:rPr>
        <w:t>Impact)</w:t>
      </w:r>
      <w:r w:rsidRPr="002531CB">
        <w:rPr>
          <w:rFonts w:ascii="TH SarabunIT๙" w:hAnsi="TH SarabunIT๙" w:cs="TH SarabunIT๙"/>
          <w:sz w:val="32"/>
          <w:szCs w:val="32"/>
        </w:rPr>
        <w:t xml:space="preserve"> </w:t>
      </w:r>
      <w:r w:rsidRPr="002531CB">
        <w:rPr>
          <w:rFonts w:ascii="TH SarabunIT๙" w:hAnsi="TH SarabunIT๙" w:cs="TH SarabunIT๙"/>
          <w:sz w:val="32"/>
          <w:szCs w:val="32"/>
          <w:cs/>
          <w:lang w:bidi="th-TH"/>
        </w:rPr>
        <w:t>ที่อาจก่อให้เกิดความเสียหาย ซึ่งการประเมินความเสี่ยงควรจัดให้มีการ</w:t>
      </w:r>
      <w:r w:rsidRPr="002531CB">
        <w:rPr>
          <w:rFonts w:ascii="TH SarabunIT๙" w:hAnsi="TH SarabunIT๙" w:cs="TH SarabunIT๙"/>
          <w:sz w:val="32"/>
          <w:szCs w:val="32"/>
        </w:rPr>
        <w:t xml:space="preserve"> </w:t>
      </w:r>
      <w:r w:rsidRPr="002531C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ประเมินที่ครอบคลุมความเสี่ยงพื้นฐานทั้ง </w:t>
      </w:r>
      <w:r w:rsidRPr="002531CB">
        <w:rPr>
          <w:rFonts w:ascii="TH SarabunIT๙" w:hAnsi="TH SarabunIT๙" w:cs="TH SarabunIT๙"/>
          <w:sz w:val="32"/>
          <w:szCs w:val="32"/>
        </w:rPr>
        <w:t xml:space="preserve">6 </w:t>
      </w:r>
      <w:r w:rsidRPr="002531CB">
        <w:rPr>
          <w:rFonts w:ascii="TH SarabunIT๙" w:hAnsi="TH SarabunIT๙" w:cs="TH SarabunIT๙"/>
          <w:sz w:val="32"/>
          <w:szCs w:val="32"/>
          <w:cs/>
          <w:lang w:bidi="th-TH"/>
        </w:rPr>
        <w:t>ประเภท</w:t>
      </w:r>
      <w:r w:rsidRPr="002531C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045347" w14:textId="77777777" w:rsidR="00B1677C" w:rsidRDefault="00B1677C" w:rsidP="00B1677C">
      <w:pPr>
        <w:tabs>
          <w:tab w:val="left" w:pos="1701"/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2531CB" w:rsidRPr="00B1677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ระดับความเสี่ยง</w:t>
      </w:r>
      <w:r w:rsidR="002531CB" w:rsidRPr="002531CB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= โอกาสที่จะเกิดเหตุการณ์ </w:t>
      </w:r>
      <w:r w:rsidR="002531CB" w:rsidRPr="002531CB">
        <w:rPr>
          <w:rFonts w:ascii="TH SarabunIT๙" w:hAnsi="TH SarabunIT๙" w:cs="TH SarabunIT๙"/>
          <w:sz w:val="32"/>
          <w:szCs w:val="32"/>
        </w:rPr>
        <w:t xml:space="preserve">x </w:t>
      </w:r>
      <w:r w:rsidR="002531CB" w:rsidRPr="002531CB">
        <w:rPr>
          <w:rFonts w:ascii="TH SarabunIT๙" w:hAnsi="TH SarabunIT๙" w:cs="TH SarabunIT๙"/>
          <w:sz w:val="32"/>
          <w:szCs w:val="32"/>
          <w:cs/>
          <w:lang w:bidi="th-TH"/>
        </w:rPr>
        <w:t>ผลกระทบ</w:t>
      </w:r>
      <w:r w:rsidR="002531CB" w:rsidRPr="002531C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E5EA7F" w14:textId="2C87EA13" w:rsidR="000C338C" w:rsidRPr="00831D32" w:rsidRDefault="002531CB" w:rsidP="00831D32">
      <w:pPr>
        <w:pStyle w:val="a6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31D32">
        <w:rPr>
          <w:rFonts w:ascii="TH SarabunIT๙" w:hAnsi="TH SarabunIT๙" w:cs="TH SarabunIT๙"/>
          <w:sz w:val="32"/>
          <w:szCs w:val="32"/>
          <w:cs/>
          <w:lang w:bidi="th-TH"/>
        </w:rPr>
        <w:t>แล้วนำค่าที่มีระดับความรุนแรงสูงสุดเรียงตามลำดับ ระดับความรุนแรงสูงสุดคือระดับความเสี่ยงที่สำคัญที่ต้อง</w:t>
      </w:r>
      <w:r w:rsidRPr="00831D32">
        <w:rPr>
          <w:rFonts w:ascii="TH SarabunIT๙" w:hAnsi="TH SarabunIT๙" w:cs="TH SarabunIT๙"/>
          <w:sz w:val="32"/>
          <w:szCs w:val="32"/>
        </w:rPr>
        <w:t xml:space="preserve"> </w:t>
      </w:r>
      <w:r w:rsidRPr="00831D32">
        <w:rPr>
          <w:rFonts w:ascii="TH SarabunIT๙" w:hAnsi="TH SarabunIT๙" w:cs="TH SarabunIT๙"/>
          <w:sz w:val="32"/>
          <w:szCs w:val="32"/>
          <w:cs/>
          <w:lang w:bidi="th-TH"/>
        </w:rPr>
        <w:t>นำมาบริหารความเสี่ยง</w:t>
      </w:r>
    </w:p>
    <w:p w14:paraId="752B9857" w14:textId="77777777" w:rsidR="00831D32" w:rsidRPr="00831D32" w:rsidRDefault="00831D32" w:rsidP="00831D32">
      <w:pPr>
        <w:pStyle w:val="a6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C8A9C8E" w14:textId="12D349BA" w:rsidR="00B1677C" w:rsidRPr="00831D32" w:rsidRDefault="00831D32" w:rsidP="00831D32">
      <w:pPr>
        <w:pStyle w:val="a6"/>
        <w:ind w:firstLine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831D3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ตารางที่ </w:t>
      </w:r>
      <w:r w:rsidRPr="00831D32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831D3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แผนภูมิแสดงระดับความเสี่ยง(</w:t>
      </w:r>
      <w:r w:rsidRPr="00831D32">
        <w:rPr>
          <w:rFonts w:ascii="TH SarabunIT๙" w:hAnsi="TH SarabunIT๙" w:cs="TH SarabunIT๙"/>
          <w:b/>
          <w:bCs/>
          <w:sz w:val="32"/>
          <w:szCs w:val="32"/>
        </w:rPr>
        <w:t>Risk Map)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851"/>
        <w:gridCol w:w="992"/>
        <w:gridCol w:w="1134"/>
        <w:gridCol w:w="1134"/>
        <w:gridCol w:w="1276"/>
        <w:gridCol w:w="1270"/>
      </w:tblGrid>
      <w:tr w:rsidR="00B221CA" w14:paraId="16318A32" w14:textId="77777777" w:rsidTr="00960C40">
        <w:tc>
          <w:tcPr>
            <w:tcW w:w="3256" w:type="dxa"/>
            <w:gridSpan w:val="3"/>
            <w:vMerge w:val="restart"/>
          </w:tcPr>
          <w:p w14:paraId="1737DEF8" w14:textId="77777777" w:rsidR="00D34B3A" w:rsidRDefault="00D34B3A" w:rsidP="00D34B3A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56DE9B" w14:textId="7DF76703" w:rsidR="00B221CA" w:rsidRPr="00D34B3A" w:rsidRDefault="00B221C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34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Assessment Matrix</w:t>
            </w:r>
          </w:p>
        </w:tc>
        <w:tc>
          <w:tcPr>
            <w:tcW w:w="5806" w:type="dxa"/>
            <w:gridSpan w:val="5"/>
          </w:tcPr>
          <w:p w14:paraId="076DB125" w14:textId="2CAF483A" w:rsidR="00B221CA" w:rsidRPr="00D34B3A" w:rsidRDefault="00D34B3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34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โอกาสเกิดความเสี่ยง(</w:t>
            </w:r>
            <w:r w:rsidRPr="00D34B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</w:tr>
      <w:tr w:rsidR="00B221CA" w14:paraId="7CFFAF5B" w14:textId="77777777" w:rsidTr="000022BD">
        <w:tc>
          <w:tcPr>
            <w:tcW w:w="3256" w:type="dxa"/>
            <w:gridSpan w:val="3"/>
            <w:vMerge/>
          </w:tcPr>
          <w:p w14:paraId="054A5A88" w14:textId="77777777" w:rsidR="00B221CA" w:rsidRPr="00D34B3A" w:rsidRDefault="00B221C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</w:tcPr>
          <w:p w14:paraId="107FBD12" w14:textId="557193C1" w:rsidR="00B221CA" w:rsidRPr="00D34B3A" w:rsidRDefault="00B221C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34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น้อยมาก</w:t>
            </w:r>
          </w:p>
        </w:tc>
        <w:tc>
          <w:tcPr>
            <w:tcW w:w="1134" w:type="dxa"/>
          </w:tcPr>
          <w:p w14:paraId="0F850EB8" w14:textId="5C6CC5FC" w:rsidR="00B221CA" w:rsidRPr="00D34B3A" w:rsidRDefault="00B221C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น้อย</w:t>
            </w:r>
          </w:p>
        </w:tc>
        <w:tc>
          <w:tcPr>
            <w:tcW w:w="1134" w:type="dxa"/>
          </w:tcPr>
          <w:p w14:paraId="7E925EA4" w14:textId="5CE9253E" w:rsidR="00B221CA" w:rsidRPr="00D34B3A" w:rsidRDefault="00B221C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34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1276" w:type="dxa"/>
          </w:tcPr>
          <w:p w14:paraId="5045A373" w14:textId="1893F2BC" w:rsidR="00B221CA" w:rsidRPr="00D34B3A" w:rsidRDefault="00B221C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34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1270" w:type="dxa"/>
          </w:tcPr>
          <w:p w14:paraId="1A9C65F2" w14:textId="051ABA21" w:rsidR="00B221CA" w:rsidRPr="00D34B3A" w:rsidRDefault="00B221C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34B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สูงมาก</w:t>
            </w:r>
          </w:p>
        </w:tc>
      </w:tr>
      <w:tr w:rsidR="00B221CA" w14:paraId="0CCB5CE4" w14:textId="77777777" w:rsidTr="000022BD">
        <w:trPr>
          <w:trHeight w:val="70"/>
        </w:trPr>
        <w:tc>
          <w:tcPr>
            <w:tcW w:w="3256" w:type="dxa"/>
            <w:gridSpan w:val="3"/>
            <w:vMerge/>
          </w:tcPr>
          <w:p w14:paraId="2FE1A85C" w14:textId="77777777" w:rsidR="00B221CA" w:rsidRPr="00D34B3A" w:rsidRDefault="00B221C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</w:tcPr>
          <w:p w14:paraId="7F048B6A" w14:textId="4C62BB89" w:rsidR="00B221CA" w:rsidRPr="00D34B3A" w:rsidRDefault="00B221C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34" w:type="dxa"/>
          </w:tcPr>
          <w:p w14:paraId="6C6551F9" w14:textId="02C16225" w:rsidR="00B221CA" w:rsidRPr="00D34B3A" w:rsidRDefault="00B221C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134" w:type="dxa"/>
          </w:tcPr>
          <w:p w14:paraId="0606B007" w14:textId="4FDEE415" w:rsidR="00B221CA" w:rsidRPr="00D34B3A" w:rsidRDefault="00B221C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276" w:type="dxa"/>
          </w:tcPr>
          <w:p w14:paraId="499BA5AE" w14:textId="34E0CDC7" w:rsidR="00B221CA" w:rsidRPr="00D34B3A" w:rsidRDefault="00B221C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270" w:type="dxa"/>
          </w:tcPr>
          <w:p w14:paraId="732FD355" w14:textId="2F431519" w:rsidR="00B221CA" w:rsidRPr="00D34B3A" w:rsidRDefault="00B221C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5</w:t>
            </w:r>
          </w:p>
        </w:tc>
      </w:tr>
      <w:tr w:rsidR="00D34B3A" w14:paraId="59E7B3AC" w14:textId="77777777" w:rsidTr="000022BD">
        <w:tc>
          <w:tcPr>
            <w:tcW w:w="1271" w:type="dxa"/>
            <w:vMerge w:val="restart"/>
          </w:tcPr>
          <w:p w14:paraId="70B757CA" w14:textId="6A616EE5" w:rsidR="00D34B3A" w:rsidRPr="00D34B3A" w:rsidRDefault="00D34B3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D34B3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ผลกระทบ/</w:t>
            </w:r>
            <w:r w:rsidRPr="00D34B3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4B3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ความรุนแรง</w:t>
            </w:r>
            <w:r w:rsidRPr="00D34B3A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spellStart"/>
            <w:r w:rsidRPr="00D34B3A">
              <w:rPr>
                <w:rFonts w:ascii="TH SarabunIT๙" w:hAnsi="TH SarabunIT๙" w:cs="TH SarabunIT๙"/>
                <w:sz w:val="32"/>
                <w:szCs w:val="32"/>
              </w:rPr>
              <w:t>Impack</w:t>
            </w:r>
            <w:proofErr w:type="spellEnd"/>
            <w:r w:rsidRPr="00D34B3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44AFCCBB" w14:textId="0E6B1576" w:rsidR="00D34B3A" w:rsidRPr="00D34B3A" w:rsidRDefault="00D34B3A" w:rsidP="00D34B3A">
            <w:pPr>
              <w:tabs>
                <w:tab w:val="left" w:pos="1701"/>
                <w:tab w:val="left" w:pos="2268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851" w:type="dxa"/>
          </w:tcPr>
          <w:p w14:paraId="274DEE96" w14:textId="47C6D5E6" w:rsidR="00D34B3A" w:rsidRPr="00D34B3A" w:rsidRDefault="00D34B3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992" w:type="dxa"/>
          </w:tcPr>
          <w:p w14:paraId="73C6C35C" w14:textId="0EE21912" w:rsidR="00D34B3A" w:rsidRPr="00960C40" w:rsidRDefault="00D34B3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highlight w:val="green"/>
              </w:rPr>
              <w:t>5x1 (5)</w:t>
            </w:r>
          </w:p>
        </w:tc>
        <w:tc>
          <w:tcPr>
            <w:tcW w:w="1134" w:type="dxa"/>
          </w:tcPr>
          <w:p w14:paraId="2B419C94" w14:textId="0679EF51" w:rsidR="00D34B3A" w:rsidRPr="00D34B3A" w:rsidRDefault="00D34B3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5x2 (10)</w:t>
            </w:r>
          </w:p>
        </w:tc>
        <w:tc>
          <w:tcPr>
            <w:tcW w:w="1134" w:type="dxa"/>
          </w:tcPr>
          <w:p w14:paraId="0F20B2DC" w14:textId="41A6744E" w:rsidR="00D34B3A" w:rsidRPr="00F317C9" w:rsidRDefault="00D34B3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red"/>
                <w:lang w:bidi="th-TH"/>
              </w:rPr>
            </w:pPr>
            <w:r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 xml:space="preserve">5x3 (15) </w:t>
            </w:r>
          </w:p>
        </w:tc>
        <w:tc>
          <w:tcPr>
            <w:tcW w:w="1276" w:type="dxa"/>
          </w:tcPr>
          <w:p w14:paraId="747A5445" w14:textId="2BDEB016" w:rsidR="00D34B3A" w:rsidRPr="00F317C9" w:rsidRDefault="00D34B3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darkRed"/>
                <w:lang w:bidi="th-TH"/>
              </w:rPr>
            </w:pPr>
            <w:r w:rsidRPr="00F317C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darkRed"/>
              </w:rPr>
              <w:t>5x4 (20)</w:t>
            </w:r>
          </w:p>
        </w:tc>
        <w:tc>
          <w:tcPr>
            <w:tcW w:w="1270" w:type="dxa"/>
          </w:tcPr>
          <w:p w14:paraId="13FFDDAB" w14:textId="0C01F070" w:rsidR="00D34B3A" w:rsidRPr="00F317C9" w:rsidRDefault="00D34B3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darkRed"/>
                <w:lang w:bidi="th-TH"/>
              </w:rPr>
            </w:pPr>
            <w:r w:rsidRPr="00F317C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darkRed"/>
              </w:rPr>
              <w:t>5x5 (25)</w:t>
            </w:r>
          </w:p>
        </w:tc>
      </w:tr>
      <w:tr w:rsidR="00D34B3A" w14:paraId="7BF5A5CE" w14:textId="77777777" w:rsidTr="000022BD">
        <w:tc>
          <w:tcPr>
            <w:tcW w:w="1271" w:type="dxa"/>
            <w:vMerge/>
          </w:tcPr>
          <w:p w14:paraId="28E4C36C" w14:textId="77777777" w:rsidR="00D34B3A" w:rsidRPr="00D34B3A" w:rsidRDefault="00D34B3A" w:rsidP="00D34B3A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6B29DC53" w14:textId="4F22FFC6" w:rsidR="00D34B3A" w:rsidRPr="00D34B3A" w:rsidRDefault="00D34B3A" w:rsidP="00D34B3A">
            <w:pPr>
              <w:tabs>
                <w:tab w:val="left" w:pos="1701"/>
                <w:tab w:val="left" w:pos="2268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851" w:type="dxa"/>
          </w:tcPr>
          <w:p w14:paraId="3FF6510A" w14:textId="3208C1E8" w:rsidR="00D34B3A" w:rsidRPr="00D34B3A" w:rsidRDefault="00D34B3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992" w:type="dxa"/>
          </w:tcPr>
          <w:p w14:paraId="678FD442" w14:textId="12E88296" w:rsidR="00D34B3A" w:rsidRPr="00960C40" w:rsidRDefault="00D34B3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highlight w:val="green"/>
              </w:rPr>
              <w:t>4x1 (4)</w:t>
            </w:r>
          </w:p>
        </w:tc>
        <w:tc>
          <w:tcPr>
            <w:tcW w:w="1134" w:type="dxa"/>
          </w:tcPr>
          <w:p w14:paraId="13CEC9D6" w14:textId="51BEC68A" w:rsidR="00D34B3A" w:rsidRPr="007C48A1" w:rsidRDefault="00D34B3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highlight w:val="yellow"/>
                <w:lang w:bidi="th-TH"/>
              </w:rPr>
            </w:pPr>
            <w:r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4x</w:t>
            </w:r>
            <w:r w:rsidR="00FD75B7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2</w:t>
            </w:r>
            <w:r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 xml:space="preserve"> (</w:t>
            </w:r>
            <w:r w:rsidR="00FD75B7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8</w:t>
            </w:r>
            <w:r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)</w:t>
            </w:r>
          </w:p>
        </w:tc>
        <w:tc>
          <w:tcPr>
            <w:tcW w:w="1134" w:type="dxa"/>
          </w:tcPr>
          <w:p w14:paraId="7F21D2C2" w14:textId="61B8A6EE" w:rsidR="00D34B3A" w:rsidRPr="00F317C9" w:rsidRDefault="00D34B3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red"/>
                <w:lang w:bidi="th-TH"/>
              </w:rPr>
            </w:pPr>
            <w:r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4x</w:t>
            </w:r>
            <w:r w:rsidR="00FD75B7"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3</w:t>
            </w:r>
            <w:r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 xml:space="preserve"> (</w:t>
            </w:r>
            <w:r w:rsidR="00FD75B7"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12</w:t>
            </w:r>
            <w:r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)</w:t>
            </w:r>
          </w:p>
        </w:tc>
        <w:tc>
          <w:tcPr>
            <w:tcW w:w="1276" w:type="dxa"/>
          </w:tcPr>
          <w:p w14:paraId="4F9F4946" w14:textId="307F68BB" w:rsidR="00D34B3A" w:rsidRPr="00F317C9" w:rsidRDefault="00D34B3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darkRed"/>
                <w:lang w:bidi="th-TH"/>
              </w:rPr>
            </w:pPr>
            <w:r w:rsidRPr="00F317C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darkRed"/>
              </w:rPr>
              <w:t>4x</w:t>
            </w:r>
            <w:r w:rsidR="00831D32" w:rsidRPr="00F317C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darkRed"/>
              </w:rPr>
              <w:t>4</w:t>
            </w:r>
            <w:r w:rsidRPr="00F317C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darkRed"/>
              </w:rPr>
              <w:t xml:space="preserve"> (</w:t>
            </w:r>
            <w:r w:rsidR="00831D32" w:rsidRPr="00F317C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darkRed"/>
              </w:rPr>
              <w:t>16</w:t>
            </w:r>
            <w:r w:rsidRPr="00F317C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darkRed"/>
              </w:rPr>
              <w:t>)</w:t>
            </w:r>
          </w:p>
        </w:tc>
        <w:tc>
          <w:tcPr>
            <w:tcW w:w="1270" w:type="dxa"/>
          </w:tcPr>
          <w:p w14:paraId="2CCAD261" w14:textId="3DCC2916" w:rsidR="00D34B3A" w:rsidRPr="00F317C9" w:rsidRDefault="00D34B3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darkRed"/>
                <w:lang w:bidi="th-TH"/>
              </w:rPr>
            </w:pPr>
            <w:r w:rsidRPr="00F317C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darkRed"/>
              </w:rPr>
              <w:t>4x</w:t>
            </w:r>
            <w:r w:rsidR="00831D32" w:rsidRPr="00F317C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darkRed"/>
              </w:rPr>
              <w:t>5</w:t>
            </w:r>
            <w:r w:rsidRPr="00F317C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darkRed"/>
              </w:rPr>
              <w:t xml:space="preserve"> (</w:t>
            </w:r>
            <w:r w:rsidR="00831D32" w:rsidRPr="00F317C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darkRed"/>
              </w:rPr>
              <w:t>20</w:t>
            </w:r>
            <w:r w:rsidRPr="00F317C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darkRed"/>
              </w:rPr>
              <w:t>)</w:t>
            </w:r>
          </w:p>
        </w:tc>
      </w:tr>
      <w:tr w:rsidR="00D34B3A" w14:paraId="7B7AEA52" w14:textId="77777777" w:rsidTr="000022BD">
        <w:tc>
          <w:tcPr>
            <w:tcW w:w="1271" w:type="dxa"/>
            <w:vMerge/>
          </w:tcPr>
          <w:p w14:paraId="19E6D67C" w14:textId="77777777" w:rsidR="00D34B3A" w:rsidRPr="00D34B3A" w:rsidRDefault="00D34B3A" w:rsidP="00D34B3A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7BF1642" w14:textId="42E3EDFC" w:rsidR="00D34B3A" w:rsidRPr="00D34B3A" w:rsidRDefault="00D34B3A" w:rsidP="00D34B3A">
            <w:pPr>
              <w:tabs>
                <w:tab w:val="left" w:pos="1701"/>
                <w:tab w:val="left" w:pos="2268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851" w:type="dxa"/>
          </w:tcPr>
          <w:p w14:paraId="08C5B932" w14:textId="1503A399" w:rsidR="00D34B3A" w:rsidRPr="00D34B3A" w:rsidRDefault="00D34B3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992" w:type="dxa"/>
          </w:tcPr>
          <w:p w14:paraId="245E7720" w14:textId="70731D70" w:rsidR="00D34B3A" w:rsidRPr="00960C40" w:rsidRDefault="00D34B3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highlight w:val="green"/>
              </w:rPr>
              <w:t>3x1 (3)</w:t>
            </w:r>
          </w:p>
        </w:tc>
        <w:tc>
          <w:tcPr>
            <w:tcW w:w="1134" w:type="dxa"/>
          </w:tcPr>
          <w:p w14:paraId="570CD6CC" w14:textId="5812C64D" w:rsidR="00D34B3A" w:rsidRPr="007C48A1" w:rsidRDefault="00FD75B7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highlight w:val="yellow"/>
                <w:lang w:bidi="th-TH"/>
              </w:rPr>
            </w:pPr>
            <w:r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3</w:t>
            </w:r>
            <w:r w:rsidR="00D34B3A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x</w:t>
            </w:r>
            <w:r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 xml:space="preserve">2 </w:t>
            </w:r>
            <w:r w:rsidR="00D34B3A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(</w:t>
            </w:r>
            <w:r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6</w:t>
            </w:r>
            <w:r w:rsidR="00D34B3A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)</w:t>
            </w:r>
          </w:p>
        </w:tc>
        <w:tc>
          <w:tcPr>
            <w:tcW w:w="1134" w:type="dxa"/>
          </w:tcPr>
          <w:p w14:paraId="22993796" w14:textId="18C9C3C4" w:rsidR="00D34B3A" w:rsidRPr="007C48A1" w:rsidRDefault="00FD75B7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highlight w:val="yellow"/>
                <w:lang w:bidi="th-TH"/>
              </w:rPr>
            </w:pPr>
            <w:r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3</w:t>
            </w:r>
            <w:r w:rsidR="00D34B3A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x</w:t>
            </w:r>
            <w:r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3</w:t>
            </w:r>
            <w:r w:rsidR="00D34B3A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 xml:space="preserve"> (</w:t>
            </w:r>
            <w:r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9</w:t>
            </w:r>
            <w:r w:rsidR="00D34B3A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)</w:t>
            </w:r>
          </w:p>
        </w:tc>
        <w:tc>
          <w:tcPr>
            <w:tcW w:w="1276" w:type="dxa"/>
          </w:tcPr>
          <w:p w14:paraId="6AF64969" w14:textId="44774CD2" w:rsidR="00D34B3A" w:rsidRPr="00F317C9" w:rsidRDefault="00FD75B7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highlight w:val="red"/>
                <w:lang w:bidi="th-TH"/>
              </w:rPr>
            </w:pPr>
            <w:r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3</w:t>
            </w:r>
            <w:r w:rsidR="00D34B3A"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x</w:t>
            </w:r>
            <w:r w:rsidR="00831D32"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4</w:t>
            </w:r>
            <w:r w:rsidR="00D34B3A"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 xml:space="preserve"> (</w:t>
            </w:r>
            <w:r w:rsidR="00831D32"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12</w:t>
            </w:r>
            <w:r w:rsidR="00D34B3A"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)</w:t>
            </w:r>
          </w:p>
        </w:tc>
        <w:tc>
          <w:tcPr>
            <w:tcW w:w="1270" w:type="dxa"/>
          </w:tcPr>
          <w:p w14:paraId="056B2BC5" w14:textId="5C510835" w:rsidR="00D34B3A" w:rsidRPr="00F317C9" w:rsidRDefault="00831D32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red"/>
                <w:lang w:bidi="th-TH"/>
              </w:rPr>
            </w:pPr>
            <w:r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3</w:t>
            </w:r>
            <w:r w:rsidR="00D34B3A"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x</w:t>
            </w:r>
            <w:r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5</w:t>
            </w:r>
            <w:r w:rsidR="00D34B3A"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 xml:space="preserve"> (</w:t>
            </w:r>
            <w:r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1</w:t>
            </w:r>
            <w:r w:rsidR="00D34B3A"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4)</w:t>
            </w:r>
          </w:p>
        </w:tc>
      </w:tr>
      <w:tr w:rsidR="00D34B3A" w14:paraId="128B4CF4" w14:textId="77777777" w:rsidTr="000022BD">
        <w:tc>
          <w:tcPr>
            <w:tcW w:w="1271" w:type="dxa"/>
            <w:vMerge/>
          </w:tcPr>
          <w:p w14:paraId="36C457CC" w14:textId="77777777" w:rsidR="00D34B3A" w:rsidRPr="00D34B3A" w:rsidRDefault="00D34B3A" w:rsidP="00D34B3A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2568FD96" w14:textId="67CC0F3D" w:rsidR="00D34B3A" w:rsidRPr="00D34B3A" w:rsidRDefault="00D34B3A" w:rsidP="00D34B3A">
            <w:pPr>
              <w:tabs>
                <w:tab w:val="left" w:pos="1701"/>
                <w:tab w:val="left" w:pos="2268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น้อย</w:t>
            </w:r>
          </w:p>
        </w:tc>
        <w:tc>
          <w:tcPr>
            <w:tcW w:w="851" w:type="dxa"/>
          </w:tcPr>
          <w:p w14:paraId="47D51A1D" w14:textId="47A7CE8B" w:rsidR="00D34B3A" w:rsidRPr="00D34B3A" w:rsidRDefault="00D34B3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992" w:type="dxa"/>
          </w:tcPr>
          <w:p w14:paraId="5557B455" w14:textId="3439149E" w:rsidR="00D34B3A" w:rsidRPr="00960C40" w:rsidRDefault="00D34B3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highlight w:val="green"/>
              </w:rPr>
              <w:t>2x1 (2)</w:t>
            </w:r>
          </w:p>
        </w:tc>
        <w:tc>
          <w:tcPr>
            <w:tcW w:w="1134" w:type="dxa"/>
          </w:tcPr>
          <w:p w14:paraId="20AE0D01" w14:textId="45033B93" w:rsidR="00D34B3A" w:rsidRPr="007C48A1" w:rsidRDefault="00FD75B7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highlight w:val="green"/>
                <w:lang w:bidi="th-TH"/>
              </w:rPr>
            </w:pPr>
            <w:r w:rsidRPr="007C48A1">
              <w:rPr>
                <w:rFonts w:ascii="TH SarabunIT๙" w:hAnsi="TH SarabunIT๙" w:cs="TH SarabunIT๙"/>
                <w:sz w:val="32"/>
                <w:szCs w:val="32"/>
                <w:highlight w:val="green"/>
              </w:rPr>
              <w:t>2</w:t>
            </w:r>
            <w:r w:rsidR="00D34B3A" w:rsidRPr="007C48A1">
              <w:rPr>
                <w:rFonts w:ascii="TH SarabunIT๙" w:hAnsi="TH SarabunIT๙" w:cs="TH SarabunIT๙"/>
                <w:sz w:val="32"/>
                <w:szCs w:val="32"/>
                <w:highlight w:val="green"/>
              </w:rPr>
              <w:t>x</w:t>
            </w:r>
            <w:r w:rsidRPr="007C48A1">
              <w:rPr>
                <w:rFonts w:ascii="TH SarabunIT๙" w:hAnsi="TH SarabunIT๙" w:cs="TH SarabunIT๙"/>
                <w:sz w:val="32"/>
                <w:szCs w:val="32"/>
                <w:highlight w:val="green"/>
              </w:rPr>
              <w:t>2</w:t>
            </w:r>
            <w:r w:rsidR="00D34B3A" w:rsidRPr="007C48A1">
              <w:rPr>
                <w:rFonts w:ascii="TH SarabunIT๙" w:hAnsi="TH SarabunIT๙" w:cs="TH SarabunIT๙"/>
                <w:sz w:val="32"/>
                <w:szCs w:val="32"/>
                <w:highlight w:val="green"/>
              </w:rPr>
              <w:t xml:space="preserve"> (4)</w:t>
            </w:r>
          </w:p>
        </w:tc>
        <w:tc>
          <w:tcPr>
            <w:tcW w:w="1134" w:type="dxa"/>
          </w:tcPr>
          <w:p w14:paraId="503596F6" w14:textId="1F96943B" w:rsidR="00D34B3A" w:rsidRPr="007C48A1" w:rsidRDefault="00FD75B7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highlight w:val="yellow"/>
                <w:lang w:bidi="th-TH"/>
              </w:rPr>
            </w:pPr>
            <w:r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2</w:t>
            </w:r>
            <w:r w:rsidR="00D34B3A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x</w:t>
            </w:r>
            <w:r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3</w:t>
            </w:r>
            <w:r w:rsidR="00D34B3A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 xml:space="preserve"> (</w:t>
            </w:r>
            <w:r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6</w:t>
            </w:r>
            <w:r w:rsidR="00D34B3A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)</w:t>
            </w:r>
          </w:p>
        </w:tc>
        <w:tc>
          <w:tcPr>
            <w:tcW w:w="1276" w:type="dxa"/>
          </w:tcPr>
          <w:p w14:paraId="32ED2CAA" w14:textId="3DB2DA12" w:rsidR="00D34B3A" w:rsidRPr="00D34B3A" w:rsidRDefault="00FD75B7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2</w:t>
            </w:r>
            <w:r w:rsidR="00D34B3A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x</w:t>
            </w:r>
            <w:r w:rsidR="00831D32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4</w:t>
            </w:r>
            <w:r w:rsidR="00D34B3A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 xml:space="preserve"> (</w:t>
            </w:r>
            <w:r w:rsidR="00831D32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8</w:t>
            </w:r>
            <w:r w:rsidR="00D34B3A" w:rsidRPr="007C48A1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)</w:t>
            </w:r>
          </w:p>
        </w:tc>
        <w:tc>
          <w:tcPr>
            <w:tcW w:w="1270" w:type="dxa"/>
          </w:tcPr>
          <w:p w14:paraId="4FD752AB" w14:textId="6A58E2A9" w:rsidR="00D34B3A" w:rsidRPr="00F317C9" w:rsidRDefault="00831D32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red"/>
                <w:lang w:bidi="th-TH"/>
              </w:rPr>
            </w:pPr>
            <w:r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2</w:t>
            </w:r>
            <w:r w:rsidR="00D34B3A"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x</w:t>
            </w:r>
            <w:r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5</w:t>
            </w:r>
            <w:r w:rsidR="00D34B3A"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 xml:space="preserve"> (</w:t>
            </w:r>
            <w:r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10</w:t>
            </w:r>
            <w:r w:rsidR="00D34B3A" w:rsidRPr="00F317C9">
              <w:rPr>
                <w:rFonts w:ascii="TH SarabunIT๙" w:hAnsi="TH SarabunIT๙" w:cs="TH SarabunIT๙"/>
                <w:sz w:val="32"/>
                <w:szCs w:val="32"/>
                <w:highlight w:val="red"/>
              </w:rPr>
              <w:t>)</w:t>
            </w:r>
          </w:p>
        </w:tc>
      </w:tr>
      <w:tr w:rsidR="000022BD" w:rsidRPr="000022BD" w14:paraId="766C3CE6" w14:textId="77777777" w:rsidTr="000022BD">
        <w:tc>
          <w:tcPr>
            <w:tcW w:w="1271" w:type="dxa"/>
            <w:vMerge/>
          </w:tcPr>
          <w:p w14:paraId="6C2B0D3F" w14:textId="77777777" w:rsidR="00D34B3A" w:rsidRPr="00D34B3A" w:rsidRDefault="00D34B3A" w:rsidP="00D34B3A">
            <w:pPr>
              <w:tabs>
                <w:tab w:val="left" w:pos="1701"/>
                <w:tab w:val="left" w:pos="2268"/>
              </w:tabs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</w:tcPr>
          <w:p w14:paraId="4AA81436" w14:textId="7F63D657" w:rsidR="00D34B3A" w:rsidRPr="00D34B3A" w:rsidRDefault="00D34B3A" w:rsidP="00D34B3A">
            <w:pPr>
              <w:tabs>
                <w:tab w:val="left" w:pos="1701"/>
                <w:tab w:val="left" w:pos="2268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น้อยมาก</w:t>
            </w:r>
          </w:p>
        </w:tc>
        <w:tc>
          <w:tcPr>
            <w:tcW w:w="851" w:type="dxa"/>
          </w:tcPr>
          <w:p w14:paraId="2D1C2BDE" w14:textId="0BAB798D" w:rsidR="00D34B3A" w:rsidRPr="00D34B3A" w:rsidRDefault="00D34B3A" w:rsidP="00D34B3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D34B3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992" w:type="dxa"/>
          </w:tcPr>
          <w:p w14:paraId="2CCBABBB" w14:textId="201E745F" w:rsidR="00D34B3A" w:rsidRPr="00960C40" w:rsidRDefault="00D34B3A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1x1 (1)</w:t>
            </w:r>
          </w:p>
        </w:tc>
        <w:tc>
          <w:tcPr>
            <w:tcW w:w="1134" w:type="dxa"/>
          </w:tcPr>
          <w:p w14:paraId="1C87F4BC" w14:textId="0C06CA96" w:rsidR="00D34B3A" w:rsidRPr="00960C40" w:rsidRDefault="00FD75B7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1</w:t>
            </w:r>
            <w:r w:rsidR="00D34B3A"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x</w:t>
            </w:r>
            <w:r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2</w:t>
            </w:r>
            <w:r w:rsidR="00D34B3A"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 xml:space="preserve"> (</w:t>
            </w:r>
            <w:r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2</w:t>
            </w:r>
            <w:r w:rsidR="00D34B3A"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)</w:t>
            </w:r>
          </w:p>
        </w:tc>
        <w:tc>
          <w:tcPr>
            <w:tcW w:w="1134" w:type="dxa"/>
          </w:tcPr>
          <w:p w14:paraId="26C494EF" w14:textId="0C55ABC8" w:rsidR="00D34B3A" w:rsidRPr="00960C40" w:rsidRDefault="00FD75B7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1</w:t>
            </w:r>
            <w:r w:rsidR="00D34B3A"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x</w:t>
            </w:r>
            <w:r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3</w:t>
            </w:r>
            <w:r w:rsidR="00D34B3A"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 xml:space="preserve"> (</w:t>
            </w:r>
            <w:r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3</w:t>
            </w:r>
            <w:r w:rsidR="00D34B3A"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)</w:t>
            </w:r>
          </w:p>
        </w:tc>
        <w:tc>
          <w:tcPr>
            <w:tcW w:w="1276" w:type="dxa"/>
          </w:tcPr>
          <w:p w14:paraId="5E9256FC" w14:textId="2950D911" w:rsidR="00D34B3A" w:rsidRPr="00960C40" w:rsidRDefault="00FD75B7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1</w:t>
            </w:r>
            <w:r w:rsidR="00D34B3A"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x</w:t>
            </w:r>
            <w:r w:rsidR="00831D32"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4</w:t>
            </w:r>
            <w:r w:rsidR="00D34B3A"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 xml:space="preserve"> (4)</w:t>
            </w:r>
          </w:p>
        </w:tc>
        <w:tc>
          <w:tcPr>
            <w:tcW w:w="1270" w:type="dxa"/>
          </w:tcPr>
          <w:p w14:paraId="2F1FEA4C" w14:textId="3E3E3B5A" w:rsidR="00D34B3A" w:rsidRPr="00960C40" w:rsidRDefault="00831D32" w:rsidP="00D34B3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highlight w:val="green"/>
                <w:lang w:bidi="th-TH"/>
              </w:rPr>
            </w:pPr>
            <w:r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1</w:t>
            </w:r>
            <w:r w:rsidR="00D34B3A"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x</w:t>
            </w:r>
            <w:r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5</w:t>
            </w:r>
            <w:r w:rsidR="00D34B3A"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 xml:space="preserve"> (</w:t>
            </w:r>
            <w:r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5</w:t>
            </w:r>
            <w:r w:rsidR="00D34B3A" w:rsidRPr="00960C4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green"/>
              </w:rPr>
              <w:t>)</w:t>
            </w:r>
          </w:p>
        </w:tc>
      </w:tr>
    </w:tbl>
    <w:p w14:paraId="47E08AE5" w14:textId="79183915" w:rsidR="00B221CA" w:rsidRDefault="00831D32" w:rsidP="00831D32">
      <w:pPr>
        <w:pStyle w:val="a6"/>
        <w:jc w:val="center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  <w:r w:rsidRPr="00831D32">
        <w:rPr>
          <w:rFonts w:ascii="TH SarabunIT๙" w:hAnsi="TH SarabunIT๙" w:cs="TH SarabunIT๙"/>
          <w:sz w:val="32"/>
          <w:szCs w:val="32"/>
          <w:cs/>
          <w:lang w:bidi="th-TH"/>
        </w:rPr>
        <w:t>ขอบเขตของระดับความรุนแรงของปัจจัยเสี่ยงที่องค์กรยอมรับได้</w:t>
      </w:r>
    </w:p>
    <w:p w14:paraId="3152CE78" w14:textId="77777777" w:rsidR="00831D32" w:rsidRPr="00831D32" w:rsidRDefault="00831D32" w:rsidP="00831D32">
      <w:pPr>
        <w:pStyle w:val="a6"/>
        <w:jc w:val="center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</w:p>
    <w:p w14:paraId="5F270910" w14:textId="0F5222C1" w:rsidR="00831D32" w:rsidRPr="000022BD" w:rsidRDefault="00831D32" w:rsidP="00831D32">
      <w:pPr>
        <w:pStyle w:val="a6"/>
        <w:ind w:firstLine="720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cs/>
          <w:lang w:bidi="th-TH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r w:rsidRPr="00831D3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ตารางที่ </w:t>
      </w:r>
      <w:r w:rsidRPr="00831D32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831D32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คำอธิบายการบริหารความเสี่ยงตามระดับความเสี่ยง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4389"/>
      </w:tblGrid>
      <w:tr w:rsidR="00831D32" w14:paraId="1D621B5B" w14:textId="77777777" w:rsidTr="00F317C9">
        <w:trPr>
          <w:trHeight w:val="306"/>
        </w:trPr>
        <w:tc>
          <w:tcPr>
            <w:tcW w:w="1696" w:type="dxa"/>
          </w:tcPr>
          <w:p w14:paraId="32F3FB2C" w14:textId="63207CDA" w:rsidR="00831D32" w:rsidRPr="00831D32" w:rsidRDefault="00831D32" w:rsidP="00831D32">
            <w:pPr>
              <w:tabs>
                <w:tab w:val="left" w:pos="1701"/>
                <w:tab w:val="left" w:pos="2268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831D3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ระดับความเสี่ยง</w:t>
            </w:r>
          </w:p>
        </w:tc>
        <w:tc>
          <w:tcPr>
            <w:tcW w:w="1560" w:type="dxa"/>
          </w:tcPr>
          <w:p w14:paraId="54F79C40" w14:textId="0822097A" w:rsidR="00831D32" w:rsidRPr="00831D32" w:rsidRDefault="00831D32" w:rsidP="00831D32">
            <w:pPr>
              <w:tabs>
                <w:tab w:val="left" w:pos="1701"/>
                <w:tab w:val="left" w:pos="2268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831D3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Ranking</w:t>
            </w:r>
          </w:p>
        </w:tc>
        <w:tc>
          <w:tcPr>
            <w:tcW w:w="1417" w:type="dxa"/>
          </w:tcPr>
          <w:p w14:paraId="3A323837" w14:textId="3DF200DE" w:rsidR="00831D32" w:rsidRPr="00831D32" w:rsidRDefault="00831D32" w:rsidP="00831D32">
            <w:pPr>
              <w:tabs>
                <w:tab w:val="left" w:pos="1701"/>
                <w:tab w:val="left" w:pos="2268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831D3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แทนด้วยแถบสี</w:t>
            </w:r>
          </w:p>
        </w:tc>
        <w:tc>
          <w:tcPr>
            <w:tcW w:w="4389" w:type="dxa"/>
          </w:tcPr>
          <w:p w14:paraId="33A35E36" w14:textId="291A40B6" w:rsidR="00831D32" w:rsidRPr="00831D32" w:rsidRDefault="00831D32" w:rsidP="00831D32">
            <w:pPr>
              <w:tabs>
                <w:tab w:val="left" w:pos="1701"/>
                <w:tab w:val="left" w:pos="2268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831D3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คำอธิบายการบริหารความเสี่ยง</w:t>
            </w:r>
          </w:p>
        </w:tc>
      </w:tr>
      <w:tr w:rsidR="00831D32" w14:paraId="75B14672" w14:textId="77777777" w:rsidTr="00F317C9">
        <w:tc>
          <w:tcPr>
            <w:tcW w:w="1696" w:type="dxa"/>
          </w:tcPr>
          <w:p w14:paraId="57C02E73" w14:textId="644A2EC9" w:rsidR="00831D32" w:rsidRPr="00960C40" w:rsidRDefault="00831D32" w:rsidP="00960C40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สูงมาก</w:t>
            </w:r>
          </w:p>
        </w:tc>
        <w:tc>
          <w:tcPr>
            <w:tcW w:w="1560" w:type="dxa"/>
          </w:tcPr>
          <w:p w14:paraId="02C2DB0E" w14:textId="623AD838" w:rsidR="00831D32" w:rsidRPr="00960C40" w:rsidRDefault="00831D32" w:rsidP="00960C40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16-25</w:t>
            </w:r>
          </w:p>
        </w:tc>
        <w:tc>
          <w:tcPr>
            <w:tcW w:w="1417" w:type="dxa"/>
          </w:tcPr>
          <w:p w14:paraId="085A636F" w14:textId="40D05B1F" w:rsidR="00831D32" w:rsidRPr="00F317C9" w:rsidRDefault="00F317C9" w:rsidP="00960C40">
            <w:pPr>
              <w:pStyle w:val="a6"/>
              <w:rPr>
                <w:rFonts w:ascii="TH SarabunIT๙" w:hAnsi="TH SarabunIT๙" w:cs="TH SarabunIT๙"/>
                <w:color w:val="FF0000"/>
                <w:sz w:val="32"/>
                <w:szCs w:val="32"/>
                <w:highlight w:val="darkRed"/>
              </w:rPr>
            </w:pPr>
            <w:r w:rsidRPr="00F317C9">
              <w:rPr>
                <w:rFonts w:ascii="TH SarabunIT๙" w:hAnsi="TH SarabunIT๙" w:cs="TH SarabunIT๙"/>
                <w:color w:val="FF0000"/>
                <w:sz w:val="32"/>
                <w:szCs w:val="32"/>
                <w:highlight w:val="darkRed"/>
              </w:rPr>
              <w:t xml:space="preserve">                 </w:t>
            </w:r>
          </w:p>
        </w:tc>
        <w:tc>
          <w:tcPr>
            <w:tcW w:w="4389" w:type="dxa"/>
          </w:tcPr>
          <w:p w14:paraId="0EA54769" w14:textId="3A5ECBC6" w:rsidR="00831D32" w:rsidRPr="00960C40" w:rsidRDefault="00960C40" w:rsidP="00960C40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highlight w:val="red"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ระดับความเสี่ยงที่เกินระดับความเสี่ยงที่</w:t>
            </w:r>
            <w:r w:rsidRPr="00960C4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องค์กรยอมรับได้อย่างมาก ต้องบริหารความเสี่ยงเร่งด่วน</w:t>
            </w:r>
          </w:p>
        </w:tc>
      </w:tr>
      <w:tr w:rsidR="00831D32" w14:paraId="5C6AD406" w14:textId="77777777" w:rsidTr="00F317C9">
        <w:tc>
          <w:tcPr>
            <w:tcW w:w="1696" w:type="dxa"/>
          </w:tcPr>
          <w:p w14:paraId="2CE88707" w14:textId="52C9FB66" w:rsidR="00831D32" w:rsidRPr="00960C40" w:rsidRDefault="00831D32" w:rsidP="00960C40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สูง</w:t>
            </w:r>
          </w:p>
        </w:tc>
        <w:tc>
          <w:tcPr>
            <w:tcW w:w="1560" w:type="dxa"/>
          </w:tcPr>
          <w:p w14:paraId="6F90E04C" w14:textId="6D4C5B00" w:rsidR="00831D32" w:rsidRPr="00960C40" w:rsidRDefault="00831D32" w:rsidP="00960C40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10-15</w:t>
            </w:r>
          </w:p>
        </w:tc>
        <w:tc>
          <w:tcPr>
            <w:tcW w:w="1417" w:type="dxa"/>
          </w:tcPr>
          <w:p w14:paraId="23F9ABC3" w14:textId="3CA3EC52" w:rsidR="00831D32" w:rsidRPr="00F317C9" w:rsidRDefault="00F317C9" w:rsidP="00960C40">
            <w:pPr>
              <w:pStyle w:val="a6"/>
              <w:rPr>
                <w:rFonts w:ascii="TH SarabunIT๙" w:hAnsi="TH SarabunIT๙" w:cs="TH SarabunIT๙"/>
                <w:color w:val="FFFF00"/>
                <w:sz w:val="32"/>
                <w:szCs w:val="32"/>
                <w:highlight w:val="red"/>
              </w:rPr>
            </w:pPr>
            <w:r w:rsidRPr="00F317C9">
              <w:rPr>
                <w:rFonts w:ascii="TH SarabunIT๙" w:hAnsi="TH SarabunIT๙" w:cs="TH SarabunIT๙"/>
                <w:color w:val="FFFF00"/>
                <w:sz w:val="32"/>
                <w:szCs w:val="32"/>
                <w:highlight w:val="red"/>
              </w:rPr>
              <w:t xml:space="preserve">   </w:t>
            </w:r>
            <w:r>
              <w:rPr>
                <w:rFonts w:ascii="TH SarabunIT๙" w:hAnsi="TH SarabunIT๙" w:cs="TH SarabunIT๙"/>
                <w:color w:val="FFFF00"/>
                <w:sz w:val="32"/>
                <w:szCs w:val="32"/>
                <w:highlight w:val="red"/>
              </w:rPr>
              <w:t xml:space="preserve">    </w:t>
            </w:r>
            <w:r w:rsidRPr="00F317C9">
              <w:rPr>
                <w:rFonts w:ascii="TH SarabunIT๙" w:hAnsi="TH SarabunIT๙" w:cs="TH SarabunIT๙"/>
                <w:color w:val="FFFF00"/>
                <w:sz w:val="32"/>
                <w:szCs w:val="32"/>
                <w:highlight w:val="red"/>
              </w:rPr>
              <w:t xml:space="preserve">                </w:t>
            </w:r>
          </w:p>
        </w:tc>
        <w:tc>
          <w:tcPr>
            <w:tcW w:w="4389" w:type="dxa"/>
          </w:tcPr>
          <w:p w14:paraId="3C3F1DE6" w14:textId="3C107F99" w:rsidR="00831D32" w:rsidRPr="00960C40" w:rsidRDefault="00960C40" w:rsidP="00960C40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ระดับที่ไม่สามารถยอมรับได้ จำเป็นต้อง</w:t>
            </w:r>
            <w:r w:rsidRPr="00960C4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จัดการความเสี่ยงให้อยู่ในระดับที่ยอมรับได้</w:t>
            </w:r>
          </w:p>
        </w:tc>
      </w:tr>
      <w:tr w:rsidR="00831D32" w14:paraId="705C1975" w14:textId="77777777" w:rsidTr="00F317C9">
        <w:tc>
          <w:tcPr>
            <w:tcW w:w="1696" w:type="dxa"/>
          </w:tcPr>
          <w:p w14:paraId="0954D15C" w14:textId="4B5DA795" w:rsidR="00831D32" w:rsidRPr="00960C40" w:rsidRDefault="00831D32" w:rsidP="00960C40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1560" w:type="dxa"/>
          </w:tcPr>
          <w:p w14:paraId="15F06E79" w14:textId="21B6BD8D" w:rsidR="00831D32" w:rsidRPr="00960C40" w:rsidRDefault="00831D32" w:rsidP="00960C40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6-9</w:t>
            </w:r>
          </w:p>
        </w:tc>
        <w:tc>
          <w:tcPr>
            <w:tcW w:w="1417" w:type="dxa"/>
          </w:tcPr>
          <w:p w14:paraId="43CAC656" w14:textId="347938D1" w:rsidR="00831D32" w:rsidRPr="00F317C9" w:rsidRDefault="00F317C9" w:rsidP="00960C40">
            <w:pPr>
              <w:pStyle w:val="a6"/>
              <w:rPr>
                <w:rFonts w:ascii="TH SarabunIT๙" w:hAnsi="TH SarabunIT๙" w:cs="TH SarabunIT๙"/>
                <w:color w:val="FFFF00"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/>
                <w:color w:val="FFFF00"/>
                <w:sz w:val="32"/>
                <w:szCs w:val="32"/>
                <w:highlight w:val="yellow"/>
                <w:lang w:bidi="th-TH"/>
              </w:rPr>
              <w:t xml:space="preserve">                   </w:t>
            </w:r>
          </w:p>
        </w:tc>
        <w:tc>
          <w:tcPr>
            <w:tcW w:w="4389" w:type="dxa"/>
          </w:tcPr>
          <w:p w14:paraId="5527BBCA" w14:textId="015F26C4" w:rsidR="00831D32" w:rsidRPr="00960C40" w:rsidRDefault="00960C40" w:rsidP="00960C40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ระดับที่ยอมรับได้ แต่ต้องมีการเฝ้าระวัง อาจ</w:t>
            </w:r>
            <w:r w:rsidRPr="00960C4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มีการปรับปรุงการควบคุมภายในให้มีประสิทธิภาพ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มากขึ้น</w:t>
            </w:r>
          </w:p>
        </w:tc>
      </w:tr>
      <w:tr w:rsidR="00831D32" w14:paraId="0CB02FBE" w14:textId="77777777" w:rsidTr="00F317C9">
        <w:tc>
          <w:tcPr>
            <w:tcW w:w="1696" w:type="dxa"/>
          </w:tcPr>
          <w:p w14:paraId="18499EFC" w14:textId="6C67D0B3" w:rsidR="00831D32" w:rsidRPr="00960C40" w:rsidRDefault="00831D32" w:rsidP="00960C40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น้อย</w:t>
            </w:r>
          </w:p>
        </w:tc>
        <w:tc>
          <w:tcPr>
            <w:tcW w:w="1560" w:type="dxa"/>
          </w:tcPr>
          <w:p w14:paraId="5B64D83A" w14:textId="511FBDE5" w:rsidR="00831D32" w:rsidRPr="00960C40" w:rsidRDefault="00831D32" w:rsidP="00960C40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1-5</w:t>
            </w:r>
          </w:p>
        </w:tc>
        <w:tc>
          <w:tcPr>
            <w:tcW w:w="1417" w:type="dxa"/>
          </w:tcPr>
          <w:p w14:paraId="46C80921" w14:textId="53DF4D94" w:rsidR="00831D32" w:rsidRPr="00F317C9" w:rsidRDefault="00F317C9" w:rsidP="00960C40">
            <w:pPr>
              <w:pStyle w:val="a6"/>
              <w:rPr>
                <w:rFonts w:ascii="TH SarabunIT๙" w:hAnsi="TH SarabunIT๙" w:cs="TH SarabunIT๙"/>
                <w:color w:val="00FF00"/>
                <w:sz w:val="32"/>
                <w:szCs w:val="32"/>
                <w:highlight w:val="red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highlight w:val="green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highlight w:val="green"/>
              </w:rPr>
              <w:t xml:space="preserve">                  </w:t>
            </w:r>
          </w:p>
        </w:tc>
        <w:tc>
          <w:tcPr>
            <w:tcW w:w="4389" w:type="dxa"/>
          </w:tcPr>
          <w:p w14:paraId="03130B96" w14:textId="076FE389" w:rsidR="00831D32" w:rsidRPr="00960C40" w:rsidRDefault="00960C40" w:rsidP="00960C40">
            <w:pPr>
              <w:pStyle w:val="a6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60C4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ระดับที่ยอมรับได้ไม่ต้องบริหารความเสี่ยง</w:t>
            </w:r>
          </w:p>
        </w:tc>
      </w:tr>
    </w:tbl>
    <w:p w14:paraId="13755527" w14:textId="77777777" w:rsidR="00ED408C" w:rsidRDefault="00ED408C" w:rsidP="00916B4C">
      <w:pPr>
        <w:pStyle w:val="a6"/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53998" w14:textId="77777777" w:rsidR="00ED408C" w:rsidRDefault="00ED408C" w:rsidP="00916B4C">
      <w:pPr>
        <w:pStyle w:val="a6"/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2FB6A5" w14:textId="77777777" w:rsidR="00ED408C" w:rsidRDefault="00ED408C" w:rsidP="00916B4C">
      <w:pPr>
        <w:pStyle w:val="a6"/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ABDA0F" w14:textId="77777777" w:rsidR="00ED408C" w:rsidRDefault="00ED408C" w:rsidP="00916B4C">
      <w:pPr>
        <w:pStyle w:val="a6"/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914BF5" w14:textId="77777777" w:rsidR="00ED408C" w:rsidRDefault="00ED408C" w:rsidP="00916B4C">
      <w:pPr>
        <w:pStyle w:val="a6"/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3CA5CE" w14:textId="05987B33" w:rsidR="00ED408C" w:rsidRDefault="00ED408C" w:rsidP="00916B4C">
      <w:pPr>
        <w:pStyle w:val="a6"/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-7-</w:t>
      </w:r>
    </w:p>
    <w:p w14:paraId="087F6A4D" w14:textId="0D05E55C" w:rsidR="00916B4C" w:rsidRDefault="00916B4C" w:rsidP="00916B4C">
      <w:pPr>
        <w:pStyle w:val="a6"/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6B4C">
        <w:rPr>
          <w:rFonts w:ascii="TH SarabunIT๙" w:hAnsi="TH SarabunIT๙" w:cs="TH SarabunIT๙"/>
          <w:b/>
          <w:bCs/>
          <w:sz w:val="32"/>
          <w:szCs w:val="32"/>
        </w:rPr>
        <w:t xml:space="preserve">2.4 </w:t>
      </w:r>
      <w:r w:rsidRPr="00916B4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การประเมินความเสี่ยงการทุจริตในประเด็นที่เกี่ยวข้องกับสินบน</w:t>
      </w:r>
    </w:p>
    <w:p w14:paraId="334C0771" w14:textId="45BAF59F" w:rsidR="00831D32" w:rsidRDefault="00916B4C" w:rsidP="00916B4C">
      <w:pPr>
        <w:pStyle w:val="a6"/>
        <w:ind w:firstLine="720"/>
        <w:rPr>
          <w:rFonts w:ascii="TH SarabunIT๙" w:eastAsia="Times New Roman" w:hAnsi="TH SarabunIT๙" w:cs="TH SarabunIT๙"/>
          <w:b/>
          <w:bCs/>
          <w:color w:val="00B0F0"/>
          <w:sz w:val="32"/>
          <w:szCs w:val="32"/>
          <w:lang w:bidi="th-TH"/>
        </w:rPr>
      </w:pPr>
      <w:r w:rsidRPr="00916B4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ตารางที่ </w:t>
      </w:r>
      <w:r w:rsidRPr="00916B4C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916B4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การประเมินความเสี่ยงการทุจริตในประเด็นที่เกี่ยวข้องกับสินบน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1276"/>
        <w:gridCol w:w="1418"/>
        <w:gridCol w:w="1270"/>
      </w:tblGrid>
      <w:tr w:rsidR="00744377" w14:paraId="46FCC20C" w14:textId="77777777" w:rsidTr="003A3B9C">
        <w:tc>
          <w:tcPr>
            <w:tcW w:w="3681" w:type="dxa"/>
          </w:tcPr>
          <w:p w14:paraId="5CD2FC27" w14:textId="5F3902CC" w:rsidR="00744377" w:rsidRPr="003A3B9C" w:rsidRDefault="00744377" w:rsidP="003A3B9C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bookmarkStart w:id="1" w:name="_Hlk196140175"/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ประเด็นความเสี่ยงทุจริต</w:t>
            </w:r>
          </w:p>
        </w:tc>
        <w:tc>
          <w:tcPr>
            <w:tcW w:w="1417" w:type="dxa"/>
          </w:tcPr>
          <w:p w14:paraId="2190D2D5" w14:textId="77777777" w:rsidR="003A3B9C" w:rsidRDefault="00744377" w:rsidP="003A3B9C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ระดับโอกาส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ที่จะเกิด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5205DA1" w14:textId="58F747F8" w:rsidR="00744377" w:rsidRPr="003A3B9C" w:rsidRDefault="00744377" w:rsidP="003A3B9C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cs/>
                <w:lang w:bidi="th-TH"/>
              </w:rPr>
            </w:pP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การทุจริต</w:t>
            </w:r>
          </w:p>
        </w:tc>
        <w:tc>
          <w:tcPr>
            <w:tcW w:w="1276" w:type="dxa"/>
          </w:tcPr>
          <w:p w14:paraId="65B4ADD2" w14:textId="6C8471C0" w:rsidR="00744377" w:rsidRPr="003A3B9C" w:rsidRDefault="00744377" w:rsidP="003A3B9C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ระดับความ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รุนแรงของ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</w:tc>
        <w:tc>
          <w:tcPr>
            <w:tcW w:w="1418" w:type="dxa"/>
          </w:tcPr>
          <w:p w14:paraId="5F7D444D" w14:textId="612FE4FF" w:rsidR="00744377" w:rsidRPr="003A3B9C" w:rsidRDefault="00744377" w:rsidP="003A3B9C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ค่าความ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เสี่ยง(โอกาส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ผลกระทบ)</w:t>
            </w:r>
          </w:p>
        </w:tc>
        <w:tc>
          <w:tcPr>
            <w:tcW w:w="1270" w:type="dxa"/>
          </w:tcPr>
          <w:p w14:paraId="63B23734" w14:textId="031208FA" w:rsidR="00744377" w:rsidRPr="003A3B9C" w:rsidRDefault="00744377" w:rsidP="003A3B9C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ระดับความ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เสี่ยง</w:t>
            </w:r>
          </w:p>
        </w:tc>
      </w:tr>
      <w:tr w:rsidR="00ED408C" w14:paraId="0F8D5840" w14:textId="77777777" w:rsidTr="005F684C">
        <w:tc>
          <w:tcPr>
            <w:tcW w:w="9062" w:type="dxa"/>
            <w:gridSpan w:val="5"/>
          </w:tcPr>
          <w:p w14:paraId="2D96DC47" w14:textId="0199677D" w:rsidR="00ED408C" w:rsidRPr="003A3B9C" w:rsidRDefault="00744377" w:rsidP="003A3B9C">
            <w:pPr>
              <w:pStyle w:val="a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ความเสี่ยงการทุจริตที่เกี่ยวข้องกับการพิจารณาอนุมัติ อนุญาต ตามพระราชบัญญัติการอำนวยความ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สะดวกในการพิจารณาอนุญาตของทางราชการ พ.ศ. 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2558</w:t>
            </w:r>
          </w:p>
        </w:tc>
      </w:tr>
      <w:tr w:rsidR="00ED408C" w14:paraId="04D1D563" w14:textId="77777777" w:rsidTr="00744377">
        <w:tc>
          <w:tcPr>
            <w:tcW w:w="3681" w:type="dxa"/>
          </w:tcPr>
          <w:p w14:paraId="5DE99FDC" w14:textId="35FA4A67" w:rsidR="003A3B9C" w:rsidRPr="003A3B9C" w:rsidRDefault="008428EA" w:rsidP="008428EA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 w:rsidR="003A3B9C" w:rsidRPr="003A3B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A3B9C" w:rsidRPr="003A3B9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มีการพิจารณาออกใบอนุญาตไม่เป็นไปตามลำดับคำขอ</w:t>
            </w:r>
          </w:p>
          <w:p w14:paraId="66A69881" w14:textId="20F8EE6F" w:rsidR="003A3B9C" w:rsidRPr="003A3B9C" w:rsidRDefault="008428EA" w:rsidP="008428EA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1.2</w:t>
            </w:r>
            <w:r w:rsidR="003A3B9C" w:rsidRPr="003A3B9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เจ้าหน้าที่มีพฤติกรรมเลือกปฏิบัติกับประชาชนผู้มาติดต่อ</w:t>
            </w:r>
          </w:p>
          <w:p w14:paraId="2035880C" w14:textId="1AE537D3" w:rsidR="003A3B9C" w:rsidRPr="003A3B9C" w:rsidRDefault="008428EA" w:rsidP="008428EA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1.3</w:t>
            </w:r>
            <w:r w:rsidR="003A3B9C" w:rsidRPr="003A3B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A3B9C" w:rsidRPr="003A3B9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มีการใช้อำนาจตามกฎหมายเพื่อช่วยเหลือญาติหรือพวกพ้อง</w:t>
            </w:r>
          </w:p>
          <w:p w14:paraId="40B0FF83" w14:textId="62A15E76" w:rsidR="003A3B9C" w:rsidRPr="003A3B9C" w:rsidRDefault="008428EA" w:rsidP="008428EA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1.4</w:t>
            </w:r>
            <w:r w:rsidR="003A3B9C" w:rsidRPr="003A3B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A3B9C" w:rsidRPr="003A3B9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เรียกรับสินบน เพื่อช่วยเหลือในการพิจารณาอนุมัติ หรือได้รับการยกเว้น ไม่เป็นไปตามกฎหมาย</w:t>
            </w:r>
          </w:p>
          <w:p w14:paraId="3C7F5B87" w14:textId="14AD7837" w:rsidR="00ED408C" w:rsidRPr="003A3B9C" w:rsidRDefault="00ED408C" w:rsidP="00916B4C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</w:tcPr>
          <w:p w14:paraId="7CFE8C6A" w14:textId="67F5D183" w:rsidR="003A3B9C" w:rsidRDefault="003A3B9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4552C7E1" w14:textId="77777777" w:rsidR="003A3B9C" w:rsidRDefault="003A3B9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F8916A" w14:textId="5E3EBBC6" w:rsidR="003A3B9C" w:rsidRDefault="003A3B9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49C81208" w14:textId="77777777" w:rsidR="003A3B9C" w:rsidRDefault="003A3B9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4BBF9F" w14:textId="327763B8" w:rsidR="003A3B9C" w:rsidRDefault="00EC1AE4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41FFE85F" w14:textId="77777777" w:rsidR="003A3B9C" w:rsidRDefault="003A3B9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E7206F" w14:textId="27B67A2A" w:rsidR="00ED408C" w:rsidRPr="003A3B9C" w:rsidRDefault="003A3B9C" w:rsidP="003344BC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3A71FE0F" w14:textId="77777777" w:rsidR="00ED408C" w:rsidRDefault="003A3B9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3C647625" w14:textId="77777777" w:rsidR="003A3B9C" w:rsidRDefault="003A3B9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F9D1DB" w14:textId="77777777" w:rsidR="003A3B9C" w:rsidRDefault="003A3B9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11B72B9F" w14:textId="77777777" w:rsidR="003A3B9C" w:rsidRDefault="003A3B9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DDF0B1" w14:textId="77777777" w:rsidR="003A3B9C" w:rsidRDefault="003A3B9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03FCE521" w14:textId="77777777" w:rsidR="003A3B9C" w:rsidRDefault="003A3B9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D42CB9" w14:textId="17EED8B7" w:rsidR="003A3B9C" w:rsidRPr="003A3B9C" w:rsidRDefault="003A3B9C" w:rsidP="003344BC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574F149E" w14:textId="77777777" w:rsidR="00ED408C" w:rsidRDefault="003344B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40C677BC" w14:textId="77777777" w:rsidR="003344BC" w:rsidRDefault="003344B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F31087" w14:textId="77777777" w:rsidR="003344BC" w:rsidRDefault="003344B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1CDC53F5" w14:textId="77777777" w:rsidR="003344BC" w:rsidRDefault="003344B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39806E" w14:textId="16482990" w:rsidR="003344BC" w:rsidRDefault="00EC1AE4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0B0EA28E" w14:textId="77777777" w:rsidR="003344BC" w:rsidRDefault="003344BC" w:rsidP="003344BC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C48C59" w14:textId="4B7EE5B2" w:rsidR="003344BC" w:rsidRPr="003A3B9C" w:rsidRDefault="003344BC" w:rsidP="003344BC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0" w:type="dxa"/>
          </w:tcPr>
          <w:p w14:paraId="27EE0DC4" w14:textId="33546D06" w:rsidR="00ED408C" w:rsidRDefault="003344BC" w:rsidP="003344BC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  <w:p w14:paraId="05BC16F4" w14:textId="77777777" w:rsidR="003344BC" w:rsidRDefault="003344BC" w:rsidP="003344BC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3C690A6C" w14:textId="77777777" w:rsidR="003344BC" w:rsidRDefault="003344BC" w:rsidP="003344BC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  <w:p w14:paraId="3428F0F2" w14:textId="77777777" w:rsidR="003344BC" w:rsidRDefault="003344BC" w:rsidP="003344BC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4855AA2D" w14:textId="77777777" w:rsidR="003344BC" w:rsidRDefault="003344BC" w:rsidP="003344BC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  <w:p w14:paraId="3AFC644C" w14:textId="77777777" w:rsidR="003344BC" w:rsidRDefault="003344BC" w:rsidP="003344BC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6E4915AF" w14:textId="7FA09258" w:rsidR="003344BC" w:rsidRPr="003A3B9C" w:rsidRDefault="003344BC" w:rsidP="003344BC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</w:tc>
      </w:tr>
      <w:bookmarkEnd w:id="1"/>
      <w:tr w:rsidR="00744377" w14:paraId="2D3ECBAF" w14:textId="77777777" w:rsidTr="00532562">
        <w:tc>
          <w:tcPr>
            <w:tcW w:w="9062" w:type="dxa"/>
            <w:gridSpan w:val="5"/>
          </w:tcPr>
          <w:p w14:paraId="5626E57D" w14:textId="37F913AD" w:rsidR="00744377" w:rsidRPr="003344BC" w:rsidRDefault="003344BC" w:rsidP="00916B4C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3344B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3344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ความเสี่ยงการทุจริตการใช้อำนาจและตำแหน่งหน้าที่ตามกฎหมาย/การให้บริการตามภารกิจ</w:t>
            </w:r>
          </w:p>
        </w:tc>
      </w:tr>
      <w:tr w:rsidR="009A0293" w14:paraId="4E75AE3D" w14:textId="77777777" w:rsidTr="00744377">
        <w:tc>
          <w:tcPr>
            <w:tcW w:w="3681" w:type="dxa"/>
          </w:tcPr>
          <w:p w14:paraId="32B86243" w14:textId="77777777" w:rsidR="008428EA" w:rsidRDefault="008428EA" w:rsidP="008428E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ผู้บริหารดำเนินการตามนโยบายของตนเองแทรกแซง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หน้าที่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ของเจ้าหน้าที่ ซึ่งอาจขัดต่อระเบียบ กฎหมายที่เกี่ยวข้อง</w:t>
            </w: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7D2A89" w14:textId="77777777" w:rsidR="008428EA" w:rsidRDefault="008428EA" w:rsidP="008428EA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บุคลากรของหน่วยงานปฏิบัติตามนโยบายของผู้บริหารโดยไม่มีกฎหมายระเบียบรองรับ</w:t>
            </w:r>
          </w:p>
          <w:p w14:paraId="4922AA94" w14:textId="5F26C3D2" w:rsidR="008428EA" w:rsidRPr="008428EA" w:rsidRDefault="008428EA" w:rsidP="008428EA">
            <w:pPr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.3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  <w:t xml:space="preserve"> 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ด</w:t>
            </w:r>
            <w:r w:rsidRPr="008428E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เนินการเบิกจ่ายเงินในระบบ 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KTB Corporate Online 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เพียงคนเดียวตั้งแต่ต้น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จนจบขั้นตอน</w:t>
            </w:r>
          </w:p>
          <w:p w14:paraId="5D18BD82" w14:textId="51F6BC7E" w:rsidR="008428EA" w:rsidRDefault="008428EA" w:rsidP="009A0293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</w:tcPr>
          <w:p w14:paraId="72F2E3B4" w14:textId="77777777" w:rsidR="009A0293" w:rsidRPr="008428EA" w:rsidRDefault="009A0293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8428E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</w:p>
          <w:p w14:paraId="56D91548" w14:textId="77777777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13B74A47" w14:textId="77777777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6F6AF6AE" w14:textId="77777777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3F1EDF42" w14:textId="249C7902" w:rsidR="008428EA" w:rsidRDefault="00AF4494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3</w:t>
            </w:r>
          </w:p>
          <w:p w14:paraId="63A8B003" w14:textId="597560E5" w:rsid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07130A0F" w14:textId="77777777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0DE6DD65" w14:textId="6CC818B9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8428E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</w:p>
          <w:p w14:paraId="192B0244" w14:textId="1E67C46A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0A65320B" w14:textId="77777777" w:rsidR="009A0293" w:rsidRPr="008428EA" w:rsidRDefault="009A0293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8428E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</w:p>
          <w:p w14:paraId="3D17B412" w14:textId="77777777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010F762A" w14:textId="77777777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0DF073DC" w14:textId="77777777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054DCA2A" w14:textId="21DB1533" w:rsidR="008428EA" w:rsidRDefault="00AF4494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</w:p>
          <w:p w14:paraId="3C51BD94" w14:textId="26E2A020" w:rsid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5F25A3E5" w14:textId="77777777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22029C9C" w14:textId="14514D8E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4</w:t>
            </w:r>
          </w:p>
        </w:tc>
        <w:tc>
          <w:tcPr>
            <w:tcW w:w="1418" w:type="dxa"/>
          </w:tcPr>
          <w:p w14:paraId="6FFE6879" w14:textId="77777777" w:rsidR="009A0293" w:rsidRPr="008428EA" w:rsidRDefault="009A0293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8428E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</w:p>
          <w:p w14:paraId="69588DB8" w14:textId="77777777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434A1310" w14:textId="77777777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674D6E6A" w14:textId="77777777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111D6A60" w14:textId="6CC90657" w:rsidR="008428EA" w:rsidRPr="008428EA" w:rsidRDefault="00AF4494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6</w:t>
            </w:r>
          </w:p>
          <w:p w14:paraId="18D5234B" w14:textId="77777777" w:rsid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79848089" w14:textId="77777777" w:rsid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593EBF19" w14:textId="43B7B416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16</w:t>
            </w:r>
          </w:p>
        </w:tc>
        <w:tc>
          <w:tcPr>
            <w:tcW w:w="1270" w:type="dxa"/>
          </w:tcPr>
          <w:p w14:paraId="0446D8E2" w14:textId="77777777" w:rsid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  <w:p w14:paraId="360A202C" w14:textId="77777777" w:rsidR="009A0293" w:rsidRDefault="009A0293" w:rsidP="009A0293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1862622F" w14:textId="77777777" w:rsidR="008428EA" w:rsidRDefault="008428EA" w:rsidP="009A0293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489322EF" w14:textId="77777777" w:rsidR="008428EA" w:rsidRDefault="008428EA" w:rsidP="009A0293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2D76BBD2" w14:textId="4EF37656" w:rsidR="008428EA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ปานกลาง</w:t>
            </w:r>
          </w:p>
          <w:p w14:paraId="6D0F8FC4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</w:p>
          <w:p w14:paraId="6CC4EA7D" w14:textId="77777777" w:rsidR="008428EA" w:rsidRDefault="008428EA" w:rsidP="009A0293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57360549" w14:textId="3B457422" w:rsidR="008428EA" w:rsidRPr="008428EA" w:rsidRDefault="008428EA" w:rsidP="008428EA">
            <w:pPr>
              <w:pStyle w:val="a6"/>
              <w:jc w:val="center"/>
              <w:rPr>
                <w:rFonts w:ascii="TH SarabunIT๙" w:eastAsia="Times New Roman" w:hAnsi="TH SarabunIT๙" w:cs="TH SarabunIT๙"/>
                <w:color w:val="00B0F0"/>
                <w:sz w:val="32"/>
                <w:szCs w:val="32"/>
                <w:cs/>
                <w:lang w:bidi="th-TH"/>
              </w:rPr>
            </w:pPr>
            <w:r w:rsidRPr="008428E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สูง</w:t>
            </w:r>
          </w:p>
        </w:tc>
      </w:tr>
      <w:tr w:rsidR="00AF4494" w14:paraId="111DA179" w14:textId="77777777" w:rsidTr="00AE3B10">
        <w:tc>
          <w:tcPr>
            <w:tcW w:w="9062" w:type="dxa"/>
            <w:gridSpan w:val="5"/>
          </w:tcPr>
          <w:p w14:paraId="6D8E8F55" w14:textId="67B544F1" w:rsidR="00AF4494" w:rsidRPr="00AF4494" w:rsidRDefault="00AF4494" w:rsidP="00AF4494">
            <w:pPr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AF44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3. </w:t>
            </w:r>
            <w:r w:rsidRPr="00AF44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ความเสี่ยงการทุจริตเกี่ยวกับการจัดซื้อจัดจ้าง</w:t>
            </w:r>
            <w:r w:rsidRPr="00AF449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9A0293" w14:paraId="27D1218B" w14:textId="77777777" w:rsidTr="00744377">
        <w:tc>
          <w:tcPr>
            <w:tcW w:w="3681" w:type="dxa"/>
          </w:tcPr>
          <w:p w14:paraId="162CA6CF" w14:textId="77777777" w:rsidR="00AF4494" w:rsidRDefault="00AF4494" w:rsidP="00AF449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proofErr w:type="gramStart"/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เจ้าหน้าที่ที่เป็นคณะกรรมการจัดทำร่างขอบเขตของงาน(</w:t>
            </w:r>
            <w:proofErr w:type="gramEnd"/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TOR)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กำหนดรายละเอียดของงานหรือ</w:t>
            </w:r>
            <w:proofErr w:type="spellStart"/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สเปค</w:t>
            </w:r>
            <w:proofErr w:type="spellEnd"/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เพื่อเอื้อประโยชน์ให้กับผู้ค้า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หรือผู้รับสัญญา</w:t>
            </w:r>
          </w:p>
          <w:p w14:paraId="4A080A92" w14:textId="77777777" w:rsidR="00AF4494" w:rsidRDefault="00AF4494" w:rsidP="00AF4494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ขั้นตอนการกำหนดราคากลางสูงเกินความจำเป็น</w:t>
            </w: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2E35F0" w14:textId="318A65CC" w:rsidR="009A0293" w:rsidRDefault="00AF4494" w:rsidP="00AF4494">
            <w:pPr>
              <w:pStyle w:val="a6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การรับสินบนหรือ</w:t>
            </w: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ผลประโยชน์จากผู้ค้า</w:t>
            </w:r>
            <w:r w:rsidRPr="003236EC">
              <w:rPr>
                <w:rFonts w:ascii="TH SarabunIT๙" w:eastAsia="Calibri" w:hAnsi="TH SarabunIT๙" w:cs="TH SarabunIT๙"/>
                <w:sz w:val="32"/>
                <w:szCs w:val="32"/>
                <w:cs/>
                <w:lang w:bidi="th-TH"/>
              </w:rPr>
              <w:t>การรับทรัพย์สินหรือประโยชน์อื่นใดเพื่อจำกัดคุณสมบัติหรือสร้างเงื่อนไขความจำเป็นเพื่อให้ประโยชน์แก่ผู้มีส่วนได้เสียเป็นการเฉพาะ</w:t>
            </w:r>
          </w:p>
        </w:tc>
        <w:tc>
          <w:tcPr>
            <w:tcW w:w="1417" w:type="dxa"/>
          </w:tcPr>
          <w:p w14:paraId="4020472C" w14:textId="77777777" w:rsidR="009A0293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3</w:t>
            </w:r>
          </w:p>
          <w:p w14:paraId="7ABF7C94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73B6A363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63AE1C92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59AFF26D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</w:t>
            </w:r>
          </w:p>
          <w:p w14:paraId="29190882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16D81C38" w14:textId="40682204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1276" w:type="dxa"/>
          </w:tcPr>
          <w:p w14:paraId="61DA24D7" w14:textId="77777777" w:rsidR="009A0293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3</w:t>
            </w:r>
          </w:p>
          <w:p w14:paraId="67E5071A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50EBC884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21B3C26C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4025B9B1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</w:p>
          <w:p w14:paraId="0FD04C5F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7BBF56A0" w14:textId="450EA085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3</w:t>
            </w:r>
          </w:p>
        </w:tc>
        <w:tc>
          <w:tcPr>
            <w:tcW w:w="1418" w:type="dxa"/>
          </w:tcPr>
          <w:p w14:paraId="10D27694" w14:textId="77777777" w:rsidR="009A0293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9</w:t>
            </w:r>
          </w:p>
          <w:p w14:paraId="48404432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5DDCE309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3065E81A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392D0DDC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</w:t>
            </w:r>
          </w:p>
          <w:p w14:paraId="1E52149B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766B207F" w14:textId="4DED3CE0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3</w:t>
            </w:r>
          </w:p>
        </w:tc>
        <w:tc>
          <w:tcPr>
            <w:tcW w:w="1270" w:type="dxa"/>
          </w:tcPr>
          <w:p w14:paraId="2F615A96" w14:textId="77777777" w:rsidR="009A0293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ปานกลาง</w:t>
            </w:r>
          </w:p>
          <w:p w14:paraId="6D460830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66AB9116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4BBA2202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70C7F524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  <w:p w14:paraId="24768064" w14:textId="77777777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2E9659CF" w14:textId="3D84BA71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  <w:p w14:paraId="06CAA964" w14:textId="7128356C" w:rsidR="00AF4494" w:rsidRPr="00AF4494" w:rsidRDefault="00AF4494" w:rsidP="00AF4494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</w:tbl>
    <w:p w14:paraId="306DA10A" w14:textId="5E116F61" w:rsidR="00ED408C" w:rsidRDefault="00AF4494" w:rsidP="00AF4494">
      <w:pPr>
        <w:pStyle w:val="a6"/>
        <w:ind w:firstLine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  <w:r w:rsidRPr="002304D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bidi="th-TH"/>
        </w:rPr>
        <w:lastRenderedPageBreak/>
        <w:t>-</w:t>
      </w:r>
      <w:r w:rsidR="002304D1" w:rsidRPr="002304D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bidi="th-TH"/>
        </w:rPr>
        <w:t>8-</w:t>
      </w:r>
    </w:p>
    <w:p w14:paraId="5DEACECD" w14:textId="140C8443" w:rsidR="002304D1" w:rsidRPr="001C4318" w:rsidRDefault="002304D1" w:rsidP="00AF4494">
      <w:pPr>
        <w:pStyle w:val="a6"/>
        <w:ind w:firstLine="720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  <w:lang w:bidi="th-TH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1276"/>
        <w:gridCol w:w="1418"/>
        <w:gridCol w:w="1270"/>
      </w:tblGrid>
      <w:tr w:rsidR="002304D1" w:rsidRPr="003A3B9C" w14:paraId="08551CD6" w14:textId="77777777" w:rsidTr="00757FBA">
        <w:tc>
          <w:tcPr>
            <w:tcW w:w="3681" w:type="dxa"/>
          </w:tcPr>
          <w:p w14:paraId="56C774A5" w14:textId="77777777" w:rsidR="002304D1" w:rsidRPr="003A3B9C" w:rsidRDefault="002304D1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ประเด็นความเสี่ยงทุจริต</w:t>
            </w:r>
          </w:p>
        </w:tc>
        <w:tc>
          <w:tcPr>
            <w:tcW w:w="1417" w:type="dxa"/>
          </w:tcPr>
          <w:p w14:paraId="3CD2C32C" w14:textId="77777777" w:rsidR="002304D1" w:rsidRDefault="002304D1" w:rsidP="00757FBA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ระดับโอกาส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ที่จะเกิด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7C9631AB" w14:textId="77777777" w:rsidR="002304D1" w:rsidRPr="003A3B9C" w:rsidRDefault="002304D1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cs/>
                <w:lang w:bidi="th-TH"/>
              </w:rPr>
            </w:pP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การทุจริต</w:t>
            </w:r>
          </w:p>
        </w:tc>
        <w:tc>
          <w:tcPr>
            <w:tcW w:w="1276" w:type="dxa"/>
          </w:tcPr>
          <w:p w14:paraId="28FC604A" w14:textId="77777777" w:rsidR="002304D1" w:rsidRPr="003A3B9C" w:rsidRDefault="002304D1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ระดับความ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รุนแรงของ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</w:tc>
        <w:tc>
          <w:tcPr>
            <w:tcW w:w="1418" w:type="dxa"/>
          </w:tcPr>
          <w:p w14:paraId="7506B166" w14:textId="77777777" w:rsidR="002304D1" w:rsidRPr="003A3B9C" w:rsidRDefault="002304D1" w:rsidP="00757FB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ค่าความ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เสี่ยง(โอกาส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ผลกระทบ)</w:t>
            </w:r>
          </w:p>
        </w:tc>
        <w:tc>
          <w:tcPr>
            <w:tcW w:w="1270" w:type="dxa"/>
          </w:tcPr>
          <w:p w14:paraId="1CD090F1" w14:textId="77777777" w:rsidR="002304D1" w:rsidRPr="003A3B9C" w:rsidRDefault="002304D1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ระดับความ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A3B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เสี่ยง</w:t>
            </w:r>
          </w:p>
        </w:tc>
      </w:tr>
      <w:tr w:rsidR="002304D1" w:rsidRPr="003A3B9C" w14:paraId="61DF7C7E" w14:textId="77777777" w:rsidTr="00757FBA">
        <w:tc>
          <w:tcPr>
            <w:tcW w:w="9062" w:type="dxa"/>
            <w:gridSpan w:val="5"/>
          </w:tcPr>
          <w:p w14:paraId="443FE275" w14:textId="2C7527AA" w:rsidR="002304D1" w:rsidRPr="003A3B9C" w:rsidRDefault="002304D1" w:rsidP="002304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04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4. </w:t>
            </w:r>
            <w:r w:rsidRPr="002304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ความเสี่ยงการทุจริตการบริหารงานบุคคล</w:t>
            </w:r>
            <w:r w:rsidRPr="002304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2304D1" w:rsidRPr="003A3B9C" w14:paraId="0CD7118A" w14:textId="77777777" w:rsidTr="00757FBA">
        <w:tc>
          <w:tcPr>
            <w:tcW w:w="3681" w:type="dxa"/>
          </w:tcPr>
          <w:p w14:paraId="052F385D" w14:textId="59ACA780" w:rsidR="002304D1" w:rsidRPr="003A3B9C" w:rsidRDefault="002304D1" w:rsidP="00757FBA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 xml:space="preserve">4.1 </w:t>
            </w:r>
            <w:r w:rsidRPr="00216F6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>การรับทรัพย์สินหรือประโยชน์อื่นใดเพื่อให้หรือสัญญาว่าจะให้หรือโดยวิธีการทุจริตในการรับพนักงานจ้างทั่วไป พนักงานจ้างตามภารกิจ เข้าทำงานในหน่วยงาน</w:t>
            </w:r>
          </w:p>
        </w:tc>
        <w:tc>
          <w:tcPr>
            <w:tcW w:w="1417" w:type="dxa"/>
          </w:tcPr>
          <w:p w14:paraId="7F920D17" w14:textId="1D31A520" w:rsidR="002304D1" w:rsidRDefault="002304D1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</w:p>
          <w:p w14:paraId="210D2C3C" w14:textId="77777777" w:rsidR="002304D1" w:rsidRDefault="002304D1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54A68D" w14:textId="4FA2BA3B" w:rsidR="002304D1" w:rsidRPr="003A3B9C" w:rsidRDefault="002304D1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</w:tcPr>
          <w:p w14:paraId="02863A9B" w14:textId="77777777" w:rsidR="002304D1" w:rsidRDefault="002304D1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7282F571" w14:textId="77777777" w:rsidR="002304D1" w:rsidRDefault="002304D1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C8CB73" w14:textId="1391EBF1" w:rsidR="002304D1" w:rsidRPr="003A3B9C" w:rsidRDefault="002304D1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7A31DB35" w14:textId="3A7E1FAC" w:rsidR="002304D1" w:rsidRDefault="002304D1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</w:p>
          <w:p w14:paraId="65B377B0" w14:textId="77777777" w:rsidR="002304D1" w:rsidRDefault="002304D1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EDC7E0" w14:textId="601549F3" w:rsidR="002304D1" w:rsidRPr="003A3B9C" w:rsidRDefault="002304D1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</w:tc>
        <w:tc>
          <w:tcPr>
            <w:tcW w:w="1270" w:type="dxa"/>
          </w:tcPr>
          <w:p w14:paraId="2A19C14E" w14:textId="77777777" w:rsidR="002304D1" w:rsidRDefault="002304D1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  <w:p w14:paraId="39199A83" w14:textId="77777777" w:rsidR="002304D1" w:rsidRDefault="002304D1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52F49A7A" w14:textId="2BC2E178" w:rsidR="002304D1" w:rsidRPr="003A3B9C" w:rsidRDefault="002304D1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</w:tc>
      </w:tr>
    </w:tbl>
    <w:p w14:paraId="2D6A63CA" w14:textId="6582F540" w:rsidR="002304D1" w:rsidRPr="002304D1" w:rsidRDefault="002304D1" w:rsidP="006814EE">
      <w:pPr>
        <w:pStyle w:val="a6"/>
        <w:tabs>
          <w:tab w:val="left" w:pos="1701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304D1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2304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กิจกรรมควบคุม (</w:t>
      </w:r>
      <w:r w:rsidRPr="002304D1">
        <w:rPr>
          <w:rFonts w:ascii="TH SarabunIT๙" w:hAnsi="TH SarabunIT๙" w:cs="TH SarabunIT๙"/>
          <w:b/>
          <w:bCs/>
          <w:sz w:val="32"/>
          <w:szCs w:val="32"/>
        </w:rPr>
        <w:t xml:space="preserve">Control Activities) </w:t>
      </w:r>
    </w:p>
    <w:p w14:paraId="0CEA5993" w14:textId="6CCAA860" w:rsidR="002304D1" w:rsidRDefault="002304D1" w:rsidP="002304D1">
      <w:pPr>
        <w:pStyle w:val="a6"/>
        <w:tabs>
          <w:tab w:val="left" w:pos="226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2304D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เลือกเหตุการณ์ที่มีความเสี่ยงสูงสุดจากการประเมินการควบคุมความเสี่ยง </w:t>
      </w:r>
      <w:r w:rsidRPr="002304D1">
        <w:rPr>
          <w:rFonts w:ascii="TH SarabunIT๙" w:hAnsi="TH SarabunIT๙" w:cs="TH SarabunIT๙"/>
          <w:sz w:val="32"/>
          <w:szCs w:val="32"/>
        </w:rPr>
        <w:t xml:space="preserve">Risk Control </w:t>
      </w:r>
      <w:r w:rsidRPr="002304D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ในตารางที่ </w:t>
      </w:r>
      <w:r w:rsidRPr="002304D1">
        <w:rPr>
          <w:rFonts w:ascii="TH SarabunIT๙" w:hAnsi="TH SarabunIT๙" w:cs="TH SarabunIT๙"/>
          <w:sz w:val="32"/>
          <w:szCs w:val="32"/>
        </w:rPr>
        <w:t xml:space="preserve">6 </w:t>
      </w:r>
      <w:r w:rsidRPr="002304D1">
        <w:rPr>
          <w:rFonts w:ascii="TH SarabunIT๙" w:hAnsi="TH SarabunIT๙" w:cs="TH SarabunIT๙"/>
          <w:sz w:val="32"/>
          <w:szCs w:val="32"/>
          <w:cs/>
          <w:lang w:bidi="th-TH"/>
        </w:rPr>
        <w:t>ที่มีค่าความเสี่ยงอยู่ในระดับ สูงมาก สูง ปานกลาง มาทำแผนบริหารความเสี่ยงการทุจริตตามลำดับ</w:t>
      </w:r>
      <w:r w:rsidRPr="002304D1">
        <w:rPr>
          <w:rFonts w:ascii="TH SarabunIT๙" w:hAnsi="TH SarabunIT๙" w:cs="TH SarabunIT๙"/>
          <w:sz w:val="32"/>
          <w:szCs w:val="32"/>
        </w:rPr>
        <w:t xml:space="preserve"> </w:t>
      </w:r>
      <w:r w:rsidRPr="002304D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ความรุนแรง(กรณีหน่วยงานทำการประเมินการควบคุม ความเสี่ยงในตารางที่ </w:t>
      </w:r>
      <w:r w:rsidRPr="002304D1">
        <w:rPr>
          <w:rFonts w:ascii="TH SarabunIT๙" w:hAnsi="TH SarabunIT๙" w:cs="TH SarabunIT๙"/>
          <w:sz w:val="32"/>
          <w:szCs w:val="32"/>
        </w:rPr>
        <w:t xml:space="preserve">6 </w:t>
      </w:r>
      <w:r w:rsidRPr="002304D1">
        <w:rPr>
          <w:rFonts w:ascii="TH SarabunIT๙" w:hAnsi="TH SarabunIT๙" w:cs="TH SarabunIT๙"/>
          <w:sz w:val="32"/>
          <w:szCs w:val="32"/>
          <w:cs/>
          <w:lang w:bidi="th-TH"/>
        </w:rPr>
        <w:t>ไม่พบว่าความเสี่ยงอยู่ในระดับ</w:t>
      </w:r>
      <w:r w:rsidRPr="002304D1">
        <w:rPr>
          <w:rFonts w:ascii="TH SarabunIT๙" w:hAnsi="TH SarabunIT๙" w:cs="TH SarabunIT๙"/>
          <w:sz w:val="32"/>
          <w:szCs w:val="32"/>
        </w:rPr>
        <w:t xml:space="preserve"> </w:t>
      </w:r>
      <w:r w:rsidRPr="002304D1">
        <w:rPr>
          <w:rFonts w:ascii="TH SarabunIT๙" w:hAnsi="TH SarabunIT๙" w:cs="TH SarabunIT๙"/>
          <w:sz w:val="32"/>
          <w:szCs w:val="32"/>
          <w:cs/>
          <w:lang w:bidi="th-TH"/>
        </w:rPr>
        <w:t>สูงมาก สูง เลย แต่พบว่าความเสี่ยงการทุจริตอยู่ในระดับ ปานกลาง ให้ทำการจัดทำแผนบริหารความในเชิงควบคุมและเฝ้าระวังความเสี่ยงการทุจริตหรือให้หน่วยงานพิจารณาทำการเลือกภารกิจงานหรือกระบวนงานหรือ</w:t>
      </w:r>
      <w:r w:rsidRPr="002304D1">
        <w:rPr>
          <w:rFonts w:ascii="TH SarabunIT๙" w:hAnsi="TH SarabunIT๙" w:cs="TH SarabunIT๙"/>
          <w:sz w:val="32"/>
          <w:szCs w:val="32"/>
        </w:rPr>
        <w:t xml:space="preserve"> </w:t>
      </w:r>
      <w:r w:rsidRPr="002304D1">
        <w:rPr>
          <w:rFonts w:ascii="TH SarabunIT๙" w:hAnsi="TH SarabunIT๙" w:cs="TH SarabunIT๙"/>
          <w:sz w:val="32"/>
          <w:szCs w:val="32"/>
          <w:cs/>
          <w:lang w:bidi="th-TH"/>
        </w:rPr>
        <w:t>การดำเนินงานที่อาจก่อให้เกิดหรือมีโอกาสเกิดความเสี่ยงการทุจริตนำมาประเมินความเสี่ยงการทุจริตเพิ่มเติม)</w:t>
      </w:r>
    </w:p>
    <w:p w14:paraId="0325F228" w14:textId="5D757E26" w:rsidR="002304D1" w:rsidRDefault="002304D1" w:rsidP="002304D1">
      <w:pPr>
        <w:pStyle w:val="a6"/>
        <w:tabs>
          <w:tab w:val="left" w:pos="2268"/>
        </w:tabs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2304D1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2304D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แผนบริหารจัดการความเสี่ยงการทุจริตในประเด</w:t>
      </w:r>
      <w:r w:rsidRPr="002304D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็น</w:t>
      </w:r>
    </w:p>
    <w:p w14:paraId="7F756AD1" w14:textId="1EA5C6A0" w:rsidR="002304D1" w:rsidRPr="001C4318" w:rsidRDefault="002304D1" w:rsidP="001C4318">
      <w:pPr>
        <w:spacing w:before="240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  <w:r w:rsidRPr="001C431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ตารางที่ </w:t>
      </w:r>
      <w:r w:rsidRPr="001C4318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1C431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การจัดทำแผนบริหารจัดการความเสี่ยงการทุจริตในประเด็นที่เกี่ยวข้องกับสินบน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4247"/>
      </w:tblGrid>
      <w:tr w:rsidR="006814EE" w14:paraId="5AD466A3" w14:textId="77777777" w:rsidTr="006814EE">
        <w:tc>
          <w:tcPr>
            <w:tcW w:w="3114" w:type="dxa"/>
          </w:tcPr>
          <w:p w14:paraId="2A62594E" w14:textId="76D194DE" w:rsidR="006814EE" w:rsidRPr="006814EE" w:rsidRDefault="006814EE" w:rsidP="006814EE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81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เหตุการณ์ความเสี่ยงทุจริต</w:t>
            </w:r>
          </w:p>
        </w:tc>
        <w:tc>
          <w:tcPr>
            <w:tcW w:w="1701" w:type="dxa"/>
          </w:tcPr>
          <w:p w14:paraId="54422E95" w14:textId="77777777" w:rsidR="006814EE" w:rsidRDefault="006814EE" w:rsidP="006814EE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81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  <w:p w14:paraId="1A08D549" w14:textId="0A01F8F4" w:rsidR="006814EE" w:rsidRPr="006814EE" w:rsidRDefault="006814EE" w:rsidP="006814EE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81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ความเสี่ยง</w:t>
            </w:r>
          </w:p>
        </w:tc>
        <w:tc>
          <w:tcPr>
            <w:tcW w:w="4247" w:type="dxa"/>
          </w:tcPr>
          <w:p w14:paraId="5FEB2417" w14:textId="516CA248" w:rsidR="006814EE" w:rsidRPr="006814EE" w:rsidRDefault="006814EE" w:rsidP="006814EE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81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มาตรการป้องกันการทุจริต</w:t>
            </w:r>
          </w:p>
        </w:tc>
      </w:tr>
      <w:tr w:rsidR="006814EE" w14:paraId="43B34F40" w14:textId="77777777" w:rsidTr="00E966E4">
        <w:tc>
          <w:tcPr>
            <w:tcW w:w="9062" w:type="dxa"/>
            <w:gridSpan w:val="3"/>
          </w:tcPr>
          <w:p w14:paraId="44531E04" w14:textId="636FAA75" w:rsidR="006814EE" w:rsidRDefault="006814EE" w:rsidP="002304D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814E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1. ความเสี่ยงการทุจริตที่เกี่ยวข้องกับการพิจารณาอนุมัติ อนุญาต ตามพระราชบัญญัติการอำนวยความ สะดวกในการพิจารณาอนุญาตของทางราชการ พ.ศ. 2558</w:t>
            </w:r>
          </w:p>
        </w:tc>
      </w:tr>
      <w:tr w:rsidR="006814EE" w14:paraId="6D5CA67B" w14:textId="77777777" w:rsidTr="006814EE">
        <w:tc>
          <w:tcPr>
            <w:tcW w:w="3114" w:type="dxa"/>
          </w:tcPr>
          <w:p w14:paraId="02097F6C" w14:textId="77777777" w:rsidR="006814EE" w:rsidRDefault="006814EE" w:rsidP="006814EE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ไม่ให้บริการแก่ประชาชนตามลำดับ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อันเนื่องมาจากความ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สัมพันธ์ส่วนตัวหรือ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การให้สิทธิพิเศษแก่คนบางกลุ่มหรือมีการ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2EB0F7" w14:textId="77777777" w:rsidR="006814EE" w:rsidRDefault="006814EE" w:rsidP="006814EE">
            <w:pPr>
              <w:pStyle w:val="a6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ติดสินบนเพื่อให้ได้รับบริการเร็วขึ้น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1.2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มีการเรียกรับเงินพิเศษจากผู้ขอรับบริการนอกเหนือจาก</w:t>
            </w:r>
          </w:p>
          <w:p w14:paraId="468094A1" w14:textId="77777777" w:rsidR="006814EE" w:rsidRDefault="006814EE" w:rsidP="006814EE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ค่าธรรมเนียนปกติ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เพื่อแลกกับการให้บริการหรือการพิจารณาอนุมัติ อนุญาต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9B9C43B" w14:textId="77777777" w:rsidR="006814EE" w:rsidRDefault="006814EE" w:rsidP="006814EE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ให้บริการไม่เป็นไปตามมาตรฐาน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เช่น ใช้เวลาให้บริการนานกว่าที่กำหนดไว้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C5F6B6" w14:textId="38E57977" w:rsidR="006814EE" w:rsidRDefault="006814EE" w:rsidP="006814EE">
            <w:pPr>
              <w:pStyle w:val="a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การรับของขวัญ ของฝาก จากบุคคล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ที่มาติดต่อขอรับบริการ</w:t>
            </w:r>
          </w:p>
          <w:p w14:paraId="50F4353F" w14:textId="1EEF4F67" w:rsidR="006814EE" w:rsidRDefault="006814EE" w:rsidP="002304D1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23067916" w14:textId="77777777" w:rsidR="006814EE" w:rsidRDefault="006814EE" w:rsidP="006814EE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  <w:p w14:paraId="4A5FF4C4" w14:textId="77777777" w:rsidR="006814EE" w:rsidRDefault="006814EE" w:rsidP="006814EE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1EC560FC" w14:textId="77777777" w:rsidR="006814EE" w:rsidRDefault="006814EE" w:rsidP="006814EE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DE7B030" w14:textId="77777777" w:rsidR="006814EE" w:rsidRDefault="006814EE" w:rsidP="006814EE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29BF9523" w14:textId="77777777" w:rsidR="006814EE" w:rsidRDefault="006814EE" w:rsidP="006814EE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5E3DF0BF" w14:textId="3C5F2948" w:rsidR="006814EE" w:rsidRDefault="006814EE" w:rsidP="006814EE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  <w:p w14:paraId="0949BEA9" w14:textId="77777777" w:rsidR="006814EE" w:rsidRDefault="006814EE" w:rsidP="006814EE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7F2B625F" w14:textId="77777777" w:rsidR="006814EE" w:rsidRDefault="006814EE" w:rsidP="006814EE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EFA09CE" w14:textId="77777777" w:rsidR="006814EE" w:rsidRDefault="006814EE" w:rsidP="006814EE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F000619" w14:textId="77777777" w:rsidR="006814EE" w:rsidRDefault="006814EE" w:rsidP="006814EE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6D2402C1" w14:textId="595723AA" w:rsidR="006814EE" w:rsidRDefault="006814EE" w:rsidP="006814EE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  <w:p w14:paraId="198A8A25" w14:textId="77777777" w:rsidR="006814EE" w:rsidRDefault="006814EE" w:rsidP="006814EE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215602B7" w14:textId="77777777" w:rsidR="006814EE" w:rsidRDefault="006814EE" w:rsidP="006814EE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43AB9A69" w14:textId="3EF6E904" w:rsidR="006814EE" w:rsidRDefault="006814EE" w:rsidP="006814E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</w:tc>
        <w:tc>
          <w:tcPr>
            <w:tcW w:w="4247" w:type="dxa"/>
          </w:tcPr>
          <w:p w14:paraId="5D787F9B" w14:textId="77777777" w:rsidR="001C4318" w:rsidRDefault="006814EE" w:rsidP="001C431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การจัดการเรื่องร้องเรียนทุจริตและประพฤติ</w:t>
            </w:r>
            <w:r w:rsidR="001C431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ิชอบแสดงช่องทางที่บุคคลภายนอกสามารถแจ้งเรื่องร้องเรียนเกี่ยวกับการประพฤติมิชอบของเจ้าหน้าที่หน่วยงาน พร้อมแนวทางการดำเนินการ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ต่อเรื่องร้องเรียนที่เกี่ยวข้องกับการทุจริตของ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หน่วยงานผ่านช่องทางออนไลน์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5FC2A8B" w14:textId="77777777" w:rsidR="001C4318" w:rsidRDefault="001C4318" w:rsidP="001C431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เสริมสร้างวัฒนธรรมองค์กรหรือกิจกรรมที่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แสดงพฤติกรรมของเจ้าหน้าที่ของหน่วยงานที่มี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ทัศนคติ ค่านิยม ในการปฏิบัติงานอย่างซื่อสัตย์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สุจริต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885D6A" w14:textId="2AAC23E3" w:rsidR="001C4318" w:rsidRDefault="001C4318" w:rsidP="001C431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มีมาตรการขับเคลื่อนการส่งเสริมคุณธรรมและความโปร่งใสในหน่วยงานพร้อมนำไปปฏิบัติอย่างเป็นรูปธรรม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94F96E5" w14:textId="2D255EA8" w:rsidR="006814EE" w:rsidRPr="006814EE" w:rsidRDefault="0044453C" w:rsidP="001C4318">
            <w:pPr>
              <w:pStyle w:val="a6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แสดงคู่มือหรือมาตรฐานการให้บริการที่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814EE"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ผู้รับบริการหรือผู้มาติดต่อกับหน่วยงาน ผ่านช่องทางออนไล</w:t>
            </w:r>
            <w:r w:rsidR="001C4318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น์</w:t>
            </w:r>
          </w:p>
        </w:tc>
      </w:tr>
    </w:tbl>
    <w:p w14:paraId="58C1A39E" w14:textId="3403F1D6" w:rsidR="006814EE" w:rsidRDefault="006814EE" w:rsidP="002304D1">
      <w:pPr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</w:p>
    <w:p w14:paraId="166166C0" w14:textId="016F3A0A" w:rsidR="001C4318" w:rsidRDefault="001C4318" w:rsidP="001C4318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bidi="th-TH"/>
        </w:rPr>
        <w:lastRenderedPageBreak/>
        <w:t>-9-</w:t>
      </w:r>
    </w:p>
    <w:p w14:paraId="0F84AE41" w14:textId="77777777" w:rsidR="001C4318" w:rsidRPr="001C4318" w:rsidRDefault="001C4318" w:rsidP="001C4318">
      <w:pPr>
        <w:spacing w:before="240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  <w:r w:rsidRPr="001C431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ตารางที่ </w:t>
      </w:r>
      <w:r w:rsidRPr="001C4318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1C431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การจัดทำแผนบริหารจัดการความเสี่ยงการทุจริตในประเด็นที่เกี่ยวข้องกับสินบน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4247"/>
      </w:tblGrid>
      <w:tr w:rsidR="001C4318" w14:paraId="4C4B91D5" w14:textId="77777777" w:rsidTr="00757FBA">
        <w:tc>
          <w:tcPr>
            <w:tcW w:w="3114" w:type="dxa"/>
          </w:tcPr>
          <w:p w14:paraId="701D9FC8" w14:textId="77777777" w:rsidR="001C4318" w:rsidRPr="006814EE" w:rsidRDefault="001C4318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81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เหตุการณ์ความเสี่ยงทุจริต</w:t>
            </w:r>
          </w:p>
        </w:tc>
        <w:tc>
          <w:tcPr>
            <w:tcW w:w="1701" w:type="dxa"/>
          </w:tcPr>
          <w:p w14:paraId="3B87ABA3" w14:textId="77777777" w:rsidR="001C4318" w:rsidRDefault="001C4318" w:rsidP="00757FBA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81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  <w:p w14:paraId="5ED064B4" w14:textId="77777777" w:rsidR="001C4318" w:rsidRPr="006814EE" w:rsidRDefault="001C4318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81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ความเสี่ยง</w:t>
            </w:r>
          </w:p>
        </w:tc>
        <w:tc>
          <w:tcPr>
            <w:tcW w:w="4247" w:type="dxa"/>
          </w:tcPr>
          <w:p w14:paraId="7BB43B15" w14:textId="77777777" w:rsidR="001C4318" w:rsidRPr="006814EE" w:rsidRDefault="001C4318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81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มาตรการป้องกันการทุจริต</w:t>
            </w:r>
          </w:p>
        </w:tc>
      </w:tr>
      <w:tr w:rsidR="001C4318" w14:paraId="02FAFD5C" w14:textId="77777777" w:rsidTr="00757FBA">
        <w:tc>
          <w:tcPr>
            <w:tcW w:w="9062" w:type="dxa"/>
            <w:gridSpan w:val="3"/>
          </w:tcPr>
          <w:p w14:paraId="0A26864D" w14:textId="551F3AB2" w:rsidR="001C4318" w:rsidRDefault="001C4318" w:rsidP="00757FBA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3344B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3344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ความเสี่ยงการทุจริตการใช้อำนาจและตำแหน่งหน้าที่ตามกฎหมาย/การให้บริการตามภารกิจ</w:t>
            </w:r>
          </w:p>
        </w:tc>
      </w:tr>
      <w:tr w:rsidR="001C4318" w14:paraId="176B01E0" w14:textId="77777777" w:rsidTr="00757FBA">
        <w:tc>
          <w:tcPr>
            <w:tcW w:w="3114" w:type="dxa"/>
          </w:tcPr>
          <w:p w14:paraId="161F0A24" w14:textId="67830B86" w:rsidR="001C4318" w:rsidRDefault="001C4318" w:rsidP="001C43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ผู้บริหารดำเนินการตามนโยบายของตนเองแทรกแซง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หน้าที่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ของเจ้าหน้าที่ ซึ่งอาจขัดต่อระเบียบ กฎหมายที่เกี่ยวข้อง</w:t>
            </w:r>
          </w:p>
          <w:p w14:paraId="3A6E20AB" w14:textId="3B911648" w:rsidR="001C4318" w:rsidRDefault="001C4318" w:rsidP="001C431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บุคลากรของหน่วยงานปฏิบัติตามนโยบายของผู้บริหารโดยไม่มีกฎหมายระเบียบรองรับ</w:t>
            </w:r>
          </w:p>
          <w:p w14:paraId="48109256" w14:textId="3ECAC057" w:rsidR="001C4318" w:rsidRDefault="001C4318" w:rsidP="001C431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03418DF2" w14:textId="77777777" w:rsidR="001C4318" w:rsidRDefault="001C4318" w:rsidP="001C431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75BFAC52" w14:textId="77777777" w:rsidR="008E6893" w:rsidRDefault="008E6893" w:rsidP="001C431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7D3118E9" w14:textId="77777777" w:rsidR="008E6893" w:rsidRDefault="008E6893" w:rsidP="001C431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558CA124" w14:textId="77777777" w:rsidR="008E6893" w:rsidRDefault="008E6893" w:rsidP="001C431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45937DCA" w14:textId="77777777" w:rsidR="008E6893" w:rsidRDefault="008E6893" w:rsidP="001C431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2DE819E3" w14:textId="0F0ECB22" w:rsidR="001C4318" w:rsidRPr="008428EA" w:rsidRDefault="008E6893" w:rsidP="001C4318">
            <w:pPr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2.3</w:t>
            </w:r>
            <w:r w:rsidR="001C4318"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  <w:t xml:space="preserve"> </w:t>
            </w:r>
            <w:r w:rsidR="001C4318"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ด</w:t>
            </w:r>
            <w:r w:rsidR="001C4318" w:rsidRPr="008428E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1C4318"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เนินการเบิกจ่ายเงินในระบบ </w:t>
            </w:r>
            <w:r w:rsidR="001C4318" w:rsidRPr="008428EA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KTB Corporate Online </w:t>
            </w:r>
            <w:r w:rsidR="001C4318"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เพียงคนเดียวตั้งแต่ต้น</w:t>
            </w:r>
            <w:r w:rsidR="001C4318" w:rsidRPr="008428EA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1C4318"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จนจบขั้นตอน</w:t>
            </w:r>
          </w:p>
          <w:p w14:paraId="2C961996" w14:textId="77777777" w:rsidR="001C4318" w:rsidRDefault="001C4318" w:rsidP="00757FBA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15605CE5" w14:textId="77777777" w:rsidR="001C4318" w:rsidRDefault="001C4318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  <w:p w14:paraId="2CD88905" w14:textId="77777777" w:rsidR="001C4318" w:rsidRDefault="001C4318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0A0D57C4" w14:textId="77777777" w:rsidR="001C4318" w:rsidRDefault="001C4318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5FA3C425" w14:textId="77777777" w:rsidR="001C4318" w:rsidRDefault="001C4318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2F6E823A" w14:textId="3FD4BEAD" w:rsidR="001C4318" w:rsidRDefault="001C4318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กลาง</w:t>
            </w:r>
          </w:p>
          <w:p w14:paraId="3D86C7E8" w14:textId="77777777" w:rsidR="001C4318" w:rsidRDefault="001C4318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76AFEB24" w14:textId="77777777" w:rsidR="001C4318" w:rsidRDefault="001C4318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0F9CA457" w14:textId="77777777" w:rsidR="001C4318" w:rsidRDefault="001C4318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652654C3" w14:textId="77777777" w:rsidR="001C4318" w:rsidRDefault="001C4318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0499A99C" w14:textId="77777777" w:rsidR="008E6893" w:rsidRDefault="008E6893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9EC1D51" w14:textId="77777777" w:rsidR="008E6893" w:rsidRDefault="008E6893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287B185A" w14:textId="77777777" w:rsidR="008E6893" w:rsidRDefault="008E6893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6DD18F91" w14:textId="77777777" w:rsidR="008E6893" w:rsidRDefault="008E6893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0759568E" w14:textId="15620E76" w:rsidR="001C4318" w:rsidRDefault="001C4318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สูง</w:t>
            </w:r>
          </w:p>
          <w:p w14:paraId="095A3ADD" w14:textId="77777777" w:rsidR="001C4318" w:rsidRDefault="001C4318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6590E961" w14:textId="77777777" w:rsidR="001C4318" w:rsidRDefault="001C4318" w:rsidP="00757FBA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035617D1" w14:textId="31FA9000" w:rsidR="001C4318" w:rsidRDefault="001C4318" w:rsidP="00757FB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247" w:type="dxa"/>
          </w:tcPr>
          <w:p w14:paraId="5E2703A8" w14:textId="295E03ED" w:rsidR="001C4318" w:rsidRPr="001C4318" w:rsidRDefault="001C4318" w:rsidP="008E689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มาตรการแสดงเจตนารมณ์ในการนำหลัก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คุณธรรมมาใช้ในการบริหารงานของผู้บริหารด้วย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การจัดทำแผนปฏิบัติการป้องกันการทุจริตเพื่อ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ยกระดับคุณธรรมและความโปร่งใส</w:t>
            </w:r>
          </w:p>
          <w:p w14:paraId="0BE5DE80" w14:textId="35AA5965" w:rsidR="001C4318" w:rsidRDefault="001C4318" w:rsidP="008E689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ส่งบุคลากรของหน่วยงาน ผู้บริหารและสมาชิกสภาท้องถิ่นเข้ารับการอบรมเพื่อเข้าใจและได้รับความรู้ด้านกฎหมายและระเบียบที่เกี่ยวข้องกับการปฏิบัติงาน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045DBE3" w14:textId="47EAD897" w:rsidR="001C4318" w:rsidRPr="001C4318" w:rsidRDefault="001C4318" w:rsidP="008E689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แสดงคู่มือหรือแนวทางหรือรายละเอียด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ขั้นตอนการปฏิบัติงานสำหรับเจ้าหน้าที่หรือ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พนักงานตำแหน่งใดใช้ยึดถือปฏิบัติเป็นมาตรฐาน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เดียวกันให้สาธารณชนรับทราบผ่านช่องทาง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ออนไลน์</w:t>
            </w:r>
          </w:p>
          <w:p w14:paraId="53419E84" w14:textId="6F22A8CE" w:rsidR="001C4318" w:rsidRPr="006814EE" w:rsidRDefault="008E6893" w:rsidP="008E6893">
            <w:pPr>
              <w:widowControl/>
              <w:autoSpaceDE/>
              <w:autoSpaceDN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4)</w:t>
            </w:r>
            <w:r w:rsidR="0044453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1C4318"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มอบหมายหน้าที่ความรับผิดชอบการปฏิบัติ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1C4318"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งานในระบบ </w:t>
            </w:r>
            <w:r w:rsidR="001C4318" w:rsidRPr="001C4318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KTB Corporate Online </w:t>
            </w:r>
            <w:r w:rsidR="001C4318"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เป็นลายลักษณ์อักษรให้ชัดเจน และก</w:t>
            </w:r>
            <w:r w:rsidR="001C4318" w:rsidRPr="001C43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1C4318"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ชับให้บุคคลที่มีหน้าที่ด</w:t>
            </w:r>
            <w:r w:rsidR="001C4318" w:rsidRPr="001C43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1C4318"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เนินการด้วยตนเอง หากมีความจ</w:t>
            </w:r>
            <w:r w:rsidR="001C4318" w:rsidRPr="001C43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1C4318"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="001C4318"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ต้องมอบหมายบุคคลที่ไม่ใช่ผู้มีสิทธิด</w:t>
            </w:r>
            <w:r w:rsidR="001C4318" w:rsidRPr="001C43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="001C4318"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เนินการแทน ต้องเปลี่ยนแปลงบุคคลผู้ใช้งาน และต้องจัดให้มีการควบคุมดูแลอย่างใกล้ชิดตรวจสอบและสอบทานเอกสารหลักฐานที่เกี่ยวข้องอย่างเพียงพอ</w:t>
            </w:r>
          </w:p>
        </w:tc>
      </w:tr>
      <w:tr w:rsidR="008E6893" w14:paraId="3B7997D6" w14:textId="77777777" w:rsidTr="00014470">
        <w:tc>
          <w:tcPr>
            <w:tcW w:w="9062" w:type="dxa"/>
            <w:gridSpan w:val="3"/>
          </w:tcPr>
          <w:p w14:paraId="2E52D9C8" w14:textId="50E98624" w:rsidR="008E6893" w:rsidRPr="001C4318" w:rsidRDefault="008E6893" w:rsidP="008E689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3. </w:t>
            </w:r>
            <w:r w:rsidRPr="00AF44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ความเสี่ยงการทุจริตเกี่ยวกับการจัดซื้อจัดจ้าง</w:t>
            </w:r>
          </w:p>
        </w:tc>
      </w:tr>
      <w:tr w:rsidR="008E6893" w14:paraId="144EEEE6" w14:textId="77777777" w:rsidTr="00757FBA">
        <w:tc>
          <w:tcPr>
            <w:tcW w:w="3114" w:type="dxa"/>
          </w:tcPr>
          <w:p w14:paraId="334EEECF" w14:textId="77777777" w:rsidR="008E6893" w:rsidRDefault="008E6893" w:rsidP="008E68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proofErr w:type="gramStart"/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เจ้าหน้าที่ที่เป็นคณะกรรมการจัดทำร่างขอบเขตของงาน(</w:t>
            </w:r>
            <w:proofErr w:type="gramEnd"/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TOR)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กำหนดรายละเอียดของงานหรือ</w:t>
            </w:r>
            <w:proofErr w:type="spellStart"/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สเปค</w:t>
            </w:r>
            <w:proofErr w:type="spellEnd"/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เพื่อเอื้อประโยชน์ให้กับผู้ค้า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หรือผู้รับสัญญา</w:t>
            </w:r>
          </w:p>
          <w:p w14:paraId="762C4108" w14:textId="77777777" w:rsidR="008E6893" w:rsidRDefault="008E6893" w:rsidP="008E6893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ขั้นตอนการกำหนดราคากลางสูงเกินความจำเป็น</w:t>
            </w: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F1A5243" w14:textId="773D8B4A" w:rsidR="008E6893" w:rsidRPr="003236EC" w:rsidRDefault="008E6893" w:rsidP="008E68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การรับสินบนหรือ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ผ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-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จากผู้ค้า</w:t>
            </w:r>
            <w:r w:rsidRPr="003236EC">
              <w:rPr>
                <w:rFonts w:ascii="TH SarabunIT๙" w:eastAsia="Calibri" w:hAnsi="TH SarabunIT๙" w:cs="TH SarabunIT๙"/>
                <w:sz w:val="32"/>
                <w:szCs w:val="32"/>
                <w:cs/>
                <w:lang w:bidi="th-TH"/>
              </w:rPr>
              <w:t>การรับทรัพย์สินหรือประโยชน์อื่นใดเพื่อจำกัดคุณสมบัติหรือสร้างเงื่อนไขความจำเป็นเพื่อให้ประโยชน์แก่ผู้มีส่วนได้เสียเป็นการเฉพาะ</w:t>
            </w:r>
          </w:p>
        </w:tc>
        <w:tc>
          <w:tcPr>
            <w:tcW w:w="1701" w:type="dxa"/>
          </w:tcPr>
          <w:p w14:paraId="39733B68" w14:textId="77777777" w:rsidR="008E6893" w:rsidRPr="00AF4494" w:rsidRDefault="008E6893" w:rsidP="008E6893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ปานกลาง</w:t>
            </w:r>
          </w:p>
          <w:p w14:paraId="14BAD269" w14:textId="77777777" w:rsidR="008E6893" w:rsidRPr="00AF4494" w:rsidRDefault="008E6893" w:rsidP="008E6893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5E26C083" w14:textId="77777777" w:rsidR="008E6893" w:rsidRPr="00AF4494" w:rsidRDefault="008E6893" w:rsidP="008E6893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0FB44E8A" w14:textId="77777777" w:rsidR="008E6893" w:rsidRPr="00AF4494" w:rsidRDefault="008E6893" w:rsidP="008E6893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337C66FC" w14:textId="77777777" w:rsidR="008E6893" w:rsidRDefault="008E6893" w:rsidP="008E6893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1335BBA8" w14:textId="05589C9A" w:rsidR="008E6893" w:rsidRPr="00AF4494" w:rsidRDefault="008E6893" w:rsidP="008E6893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  <w:p w14:paraId="0F6CE65D" w14:textId="77777777" w:rsidR="008E6893" w:rsidRPr="00AF4494" w:rsidRDefault="008E6893" w:rsidP="008E6893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</w:p>
          <w:p w14:paraId="5FCE3874" w14:textId="77777777" w:rsidR="008E6893" w:rsidRPr="00AF4494" w:rsidRDefault="008E6893" w:rsidP="008E6893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AF44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  <w:p w14:paraId="3FD2AA22" w14:textId="77777777" w:rsidR="008E6893" w:rsidRDefault="008E6893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4247" w:type="dxa"/>
          </w:tcPr>
          <w:p w14:paraId="39AA6389" w14:textId="5AD93686" w:rsidR="008E6893" w:rsidRDefault="0044453C" w:rsidP="008E6893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จัดทำคู่มือการปฏิบัติงานเพื่อเป็นกรอบ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แนวทางให้คณะกรรมการคณะต่างๆ สามารถ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ปฏิบัติงานได้ตามขั้นตอนที่ตามกฎหมาย/ระเบียบกำหนดไว้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7B8C783" w14:textId="565E6A45" w:rsidR="008E6893" w:rsidRDefault="0044453C" w:rsidP="008E6893">
            <w:pPr>
              <w:pStyle w:val="a6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อบรมให้ความรู้แก่เจ้าหน้าที่ในเรื่องของการ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ดำเนินการที่เกี่ยวข้อการจัดซื้อจัดจ้าง เพื่อให้ทราบ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ถึงการดำเนินการที่ถูกต้อง และตระหนักถึง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บทลงโทษหากดำเนินการไม่เป็นไปตามกฎหมาย/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ระเบียบกำหนดไว้</w:t>
            </w:r>
            <w:r w:rsidR="008E6893"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CABB44" w14:textId="3F95C13A" w:rsidR="0044453C" w:rsidRPr="0044453C" w:rsidRDefault="0044453C" w:rsidP="0044453C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3)</w:t>
            </w:r>
            <w:r w:rsidRPr="0044453C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44453C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ส่งเสริมให้มีการเปิดเผยข้อมูลการจัดซื้อจัดจ้างบนเว็บไซต์ของหน่วยงาน</w:t>
            </w:r>
          </w:p>
          <w:p w14:paraId="0FD5B35F" w14:textId="66564C44" w:rsidR="0044453C" w:rsidRPr="008E6893" w:rsidRDefault="0044453C" w:rsidP="008E6893">
            <w:pPr>
              <w:pStyle w:val="a6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231248EF" w14:textId="145B06B1" w:rsidR="001C4318" w:rsidRDefault="001C4318" w:rsidP="001C4318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</w:p>
    <w:p w14:paraId="031C6575" w14:textId="52A15CE4" w:rsidR="0044453C" w:rsidRPr="001C4318" w:rsidRDefault="0044453C" w:rsidP="001C4318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bidi="th-TH"/>
        </w:rPr>
        <w:lastRenderedPageBreak/>
        <w:t>-10-</w:t>
      </w:r>
    </w:p>
    <w:p w14:paraId="067E07BC" w14:textId="77777777" w:rsidR="0044453C" w:rsidRPr="001C4318" w:rsidRDefault="0044453C" w:rsidP="0044453C">
      <w:pPr>
        <w:spacing w:before="240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  <w:r w:rsidRPr="001C431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ตารางที่ </w:t>
      </w:r>
      <w:r w:rsidRPr="001C4318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1C431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การจัดทำแผนบริหารจัดการความเสี่ยงการทุจริตในประเด็นที่เกี่ยวข้องกับสินบน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4247"/>
      </w:tblGrid>
      <w:tr w:rsidR="0044453C" w14:paraId="08AC3C49" w14:textId="77777777" w:rsidTr="00757FBA">
        <w:tc>
          <w:tcPr>
            <w:tcW w:w="3114" w:type="dxa"/>
          </w:tcPr>
          <w:p w14:paraId="2BFB623B" w14:textId="77777777" w:rsidR="0044453C" w:rsidRPr="006814EE" w:rsidRDefault="0044453C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81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เหตุการณ์ความเสี่ยงทุจริต</w:t>
            </w:r>
          </w:p>
        </w:tc>
        <w:tc>
          <w:tcPr>
            <w:tcW w:w="1701" w:type="dxa"/>
          </w:tcPr>
          <w:p w14:paraId="65F44E58" w14:textId="77777777" w:rsidR="0044453C" w:rsidRDefault="0044453C" w:rsidP="00757FBA">
            <w:pPr>
              <w:pStyle w:val="a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81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  <w:p w14:paraId="686E68CC" w14:textId="77777777" w:rsidR="0044453C" w:rsidRPr="006814EE" w:rsidRDefault="0044453C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81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ความเสี่ยง</w:t>
            </w:r>
          </w:p>
        </w:tc>
        <w:tc>
          <w:tcPr>
            <w:tcW w:w="4247" w:type="dxa"/>
          </w:tcPr>
          <w:p w14:paraId="6EB74A59" w14:textId="77777777" w:rsidR="0044453C" w:rsidRPr="006814EE" w:rsidRDefault="0044453C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814E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มาตรการป้องกันการทุจริต</w:t>
            </w:r>
          </w:p>
        </w:tc>
      </w:tr>
      <w:tr w:rsidR="0044453C" w14:paraId="2FC4A3D8" w14:textId="77777777" w:rsidTr="00757FBA">
        <w:tc>
          <w:tcPr>
            <w:tcW w:w="9062" w:type="dxa"/>
            <w:gridSpan w:val="3"/>
          </w:tcPr>
          <w:p w14:paraId="52916B0D" w14:textId="4B1B0902" w:rsidR="0044453C" w:rsidRDefault="00682F6F" w:rsidP="00757FBA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2304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4. </w:t>
            </w:r>
            <w:r w:rsidRPr="002304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ความเสี่ยงการทุจริตการบริหารงานบุคคล</w:t>
            </w:r>
          </w:p>
        </w:tc>
      </w:tr>
      <w:tr w:rsidR="0044453C" w14:paraId="1108A97E" w14:textId="77777777" w:rsidTr="00757FBA">
        <w:tc>
          <w:tcPr>
            <w:tcW w:w="3114" w:type="dxa"/>
          </w:tcPr>
          <w:p w14:paraId="02A01D35" w14:textId="653FF19D" w:rsidR="0044453C" w:rsidRDefault="00682F6F" w:rsidP="00682F6F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 xml:space="preserve">4.1 </w:t>
            </w:r>
            <w:r w:rsidRPr="00216F65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>การรับทรัพย์สินหรือประโยชน์อื่นใดเพื่อให้หรือสัญญาว่าจะให้หรือโดยวิธีการทุจริตในการรับพนักงานจ้างทั่วไป พนักงานจ้างตามภารกิจ เข้าทำงานในหน่วยงาน</w:t>
            </w:r>
          </w:p>
        </w:tc>
        <w:tc>
          <w:tcPr>
            <w:tcW w:w="1701" w:type="dxa"/>
          </w:tcPr>
          <w:p w14:paraId="538D24D0" w14:textId="77777777" w:rsidR="0044453C" w:rsidRDefault="0044453C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  <w:p w14:paraId="68CA1FFF" w14:textId="77777777" w:rsidR="0044453C" w:rsidRDefault="0044453C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2D3A61B7" w14:textId="77777777" w:rsidR="0044453C" w:rsidRDefault="0044453C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33C3686C" w14:textId="77777777" w:rsidR="0044453C" w:rsidRDefault="0044453C" w:rsidP="00757FBA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0593FB4F" w14:textId="77777777" w:rsidR="0044453C" w:rsidRDefault="0044453C" w:rsidP="00757FBA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</w:pPr>
          </w:p>
          <w:p w14:paraId="191CA792" w14:textId="77777777" w:rsidR="0044453C" w:rsidRDefault="0044453C" w:rsidP="00757FBA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7B554368" w14:textId="77777777" w:rsidR="0044453C" w:rsidRDefault="0044453C" w:rsidP="00757FB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247" w:type="dxa"/>
          </w:tcPr>
          <w:p w14:paraId="39145A0E" w14:textId="23679C2C" w:rsidR="00682F6F" w:rsidRPr="00682F6F" w:rsidRDefault="00682F6F" w:rsidP="00682F6F">
            <w:pPr>
              <w:pStyle w:val="a6"/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82F6F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682F6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มาตรการสร้างความโปร่งในการบริหารงาน</w:t>
            </w:r>
            <w:r w:rsidRPr="00682F6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2F6F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บุคคล</w:t>
            </w:r>
          </w:p>
          <w:p w14:paraId="45FF0ECC" w14:textId="7F745CC2" w:rsidR="00682F6F" w:rsidRPr="00682F6F" w:rsidRDefault="00682F6F" w:rsidP="00682F6F">
            <w:pPr>
              <w:widowControl/>
              <w:autoSpaceDE/>
              <w:autoSpaceDN/>
              <w:spacing w:after="160" w:line="259" w:lineRule="auto"/>
              <w:contextualSpacing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  <w:t>2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Pr="00682F6F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 xml:space="preserve"> จัดให้มีการประชาสัมพันธ์การรับสมัครบุคลากรของหน่วยงาน ผ่านสื่อประชาสัมพันธ์ตามช่องทางต่าง ๆ </w:t>
            </w:r>
          </w:p>
          <w:p w14:paraId="64E78A30" w14:textId="5310D13D" w:rsidR="00682F6F" w:rsidRPr="00682F6F" w:rsidRDefault="00682F6F" w:rsidP="00682F6F">
            <w:pPr>
              <w:widowControl/>
              <w:autoSpaceDE/>
              <w:autoSpaceDN/>
              <w:spacing w:after="160" w:line="259" w:lineRule="auto"/>
              <w:contextualSpacing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  <w:t>3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Pr="00682F6F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 xml:space="preserve"> กำหนดมาตรการห้ามเจ้าหน้าที่ เรียกรับผลประโยชน์ในการเข้าทำงาน</w:t>
            </w:r>
          </w:p>
          <w:p w14:paraId="21AD4ABA" w14:textId="470E52DF" w:rsidR="00682F6F" w:rsidRPr="00682F6F" w:rsidRDefault="00682F6F" w:rsidP="00682F6F">
            <w:pPr>
              <w:widowControl/>
              <w:autoSpaceDE/>
              <w:autoSpaceDN/>
              <w:spacing w:after="160" w:line="259" w:lineRule="auto"/>
              <w:contextualSpacing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  <w:t>4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  <w:r w:rsidRPr="00682F6F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 xml:space="preserve"> หากมีการฝ่าฝืนหรือกระทำผิดกฎหมายต้องพิจารณาโทษทางวินัย</w:t>
            </w:r>
          </w:p>
          <w:p w14:paraId="78BE639D" w14:textId="62CB7F27" w:rsidR="0044453C" w:rsidRDefault="00682F6F" w:rsidP="00682F6F">
            <w:pPr>
              <w:widowControl/>
              <w:autoSpaceDE/>
              <w:autoSpaceDN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>5)</w:t>
            </w:r>
            <w:r w:rsidRPr="00682F6F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 xml:space="preserve"> ขั้นตอนกระบวนการแต่งตั้งคณะกรรมการและการพิจารณาจัดสรรบุคคล เป็นไปอย่างโปร่งใสเป็นธรรมและไม่มีผลประโยชน์ทับซ้อน</w:t>
            </w:r>
          </w:p>
          <w:p w14:paraId="6533D895" w14:textId="2ED33C55" w:rsidR="00682F6F" w:rsidRPr="006814EE" w:rsidRDefault="00682F6F" w:rsidP="00682F6F">
            <w:pPr>
              <w:widowControl/>
              <w:autoSpaceDE/>
              <w:autoSpaceDN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14:paraId="3916C8E3" w14:textId="46A74E7F" w:rsidR="001C4318" w:rsidRDefault="001C4318" w:rsidP="002304D1">
      <w:pPr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</w:p>
    <w:p w14:paraId="6C29A9E2" w14:textId="7873CAB3" w:rsidR="00D77700" w:rsidRPr="00D77700" w:rsidRDefault="00D77700" w:rsidP="00D77700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770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บทที่ </w:t>
      </w:r>
      <w:r w:rsidRPr="00D77700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352C1D7B" w14:textId="0D343F20" w:rsidR="00D77700" w:rsidRPr="00D77700" w:rsidRDefault="00D77700" w:rsidP="00D77700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D7770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กระบวนการติดตามประเมินผลการบริหารความเสี่ยงเกี่ยวกับการให้หรือรับสินบน</w:t>
      </w:r>
    </w:p>
    <w:p w14:paraId="27092269" w14:textId="77777777" w:rsidR="00D77700" w:rsidRDefault="00D77700" w:rsidP="00D77700">
      <w:pPr>
        <w:pStyle w:val="a6"/>
        <w:tabs>
          <w:tab w:val="left" w:pos="1701"/>
        </w:tabs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14:paraId="3A32EC32" w14:textId="63344E88" w:rsidR="00D77700" w:rsidRDefault="00D77700" w:rsidP="00D77700">
      <w:pPr>
        <w:pStyle w:val="a6"/>
        <w:tabs>
          <w:tab w:val="left" w:pos="1701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77700">
        <w:rPr>
          <w:rFonts w:ascii="TH SarabunIT๙" w:hAnsi="TH SarabunIT๙" w:cs="TH SarabunIT๙"/>
          <w:sz w:val="32"/>
          <w:szCs w:val="32"/>
          <w:cs/>
          <w:lang w:bidi="th-TH"/>
        </w:rPr>
        <w:t>รายงานติดตามผลและทบทวน เป็นการรายงานและติดตามผลการดำเนินงานตามแผนบริหารความเสี่ยงที่ได้ดำเนินการทั้งหาดตามลำดับให้ฝ่ายบริหารรับทราบและให้ความเห็นชอบดำเนินการตามแผนบริหาร</w:t>
      </w:r>
      <w:r w:rsidRPr="00D77700">
        <w:rPr>
          <w:rFonts w:ascii="TH SarabunIT๙" w:hAnsi="TH SarabunIT๙" w:cs="TH SarabunIT๙"/>
          <w:sz w:val="32"/>
          <w:szCs w:val="32"/>
        </w:rPr>
        <w:t xml:space="preserve"> </w:t>
      </w:r>
      <w:r w:rsidRPr="00D77700">
        <w:rPr>
          <w:rFonts w:ascii="TH SarabunIT๙" w:hAnsi="TH SarabunIT๙" w:cs="TH SarabunIT๙"/>
          <w:sz w:val="32"/>
          <w:szCs w:val="32"/>
          <w:cs/>
          <w:lang w:bidi="th-TH"/>
        </w:rPr>
        <w:t>ความเสี่ยง เพื่อให้มั่นใจว่าการจัดการความเสี่ยงมีคุณภาพและความเหมาะสม มีการควบคุมและจัดการอย่างมี</w:t>
      </w:r>
      <w:r w:rsidRPr="00D77700">
        <w:rPr>
          <w:rFonts w:ascii="TH SarabunIT๙" w:hAnsi="TH SarabunIT๙" w:cs="TH SarabunIT๙"/>
          <w:sz w:val="32"/>
          <w:szCs w:val="32"/>
        </w:rPr>
        <w:t xml:space="preserve"> </w:t>
      </w:r>
      <w:r w:rsidRPr="00D77700">
        <w:rPr>
          <w:rFonts w:ascii="TH SarabunIT๙" w:hAnsi="TH SarabunIT๙" w:cs="TH SarabunIT๙"/>
          <w:sz w:val="32"/>
          <w:szCs w:val="32"/>
          <w:cs/>
          <w:lang w:bidi="th-TH"/>
        </w:rPr>
        <w:t>ประสิทธิผล จึงต้องมีการติดตามผลประกอบด้วย ความเสี่ยง กิจกรรมที่ควบคุม ผลลัพธ์ของการทำกิจกรรม</w:t>
      </w:r>
      <w:r w:rsidRPr="00D77700">
        <w:rPr>
          <w:rFonts w:ascii="TH SarabunIT๙" w:hAnsi="TH SarabunIT๙" w:cs="TH SarabunIT๙"/>
          <w:sz w:val="32"/>
          <w:szCs w:val="32"/>
        </w:rPr>
        <w:t xml:space="preserve"> </w:t>
      </w:r>
      <w:r w:rsidRPr="00D77700">
        <w:rPr>
          <w:rFonts w:ascii="TH SarabunIT๙" w:hAnsi="TH SarabunIT๙" w:cs="TH SarabunIT๙"/>
          <w:sz w:val="32"/>
          <w:szCs w:val="32"/>
          <w:cs/>
          <w:lang w:bidi="th-TH"/>
        </w:rPr>
        <w:t>ระยะเวลาการดำเนินงาน ความคืบหน้า ปัญหาและอุปสรรค ซึ่งมีการติดตามผลดังนี้</w:t>
      </w:r>
      <w:r w:rsidRPr="00D7770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5F5BD5" w14:textId="77777777" w:rsidR="00D77700" w:rsidRDefault="00D77700" w:rsidP="00D77700">
      <w:pPr>
        <w:pStyle w:val="a6"/>
        <w:tabs>
          <w:tab w:val="left" w:pos="1701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77700">
        <w:rPr>
          <w:rFonts w:ascii="TH SarabunIT๙" w:hAnsi="TH SarabunIT๙" w:cs="TH SarabunIT๙"/>
          <w:sz w:val="32"/>
          <w:szCs w:val="32"/>
        </w:rPr>
        <w:t xml:space="preserve">(1) </w:t>
      </w:r>
      <w:r w:rsidRPr="00D77700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หน่วยงานที่มีความเสี่ยงติดตามปะเมินวิเคราะห์และบริหารความเสี่ยงอย่างสม่ำเสมอระบบ</w:t>
      </w:r>
      <w:r w:rsidRPr="00D77700">
        <w:rPr>
          <w:rFonts w:ascii="TH SarabunIT๙" w:hAnsi="TH SarabunIT๙" w:cs="TH SarabunIT๙"/>
          <w:sz w:val="32"/>
          <w:szCs w:val="32"/>
        </w:rPr>
        <w:t xml:space="preserve"> </w:t>
      </w:r>
      <w:r w:rsidRPr="00D77700">
        <w:rPr>
          <w:rFonts w:ascii="TH SarabunIT๙" w:hAnsi="TH SarabunIT๙" w:cs="TH SarabunIT๙"/>
          <w:sz w:val="32"/>
          <w:szCs w:val="32"/>
          <w:cs/>
          <w:lang w:bidi="th-TH"/>
        </w:rPr>
        <w:t>การควบคุมภายในที่วางไว้เพียงพอเหมาะสม มีประสิทธิภาพมีการปฏิบัติงาจริงและมีประสิทธิผล</w:t>
      </w:r>
      <w:r w:rsidRPr="00D7770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6859D0" w14:textId="77777777" w:rsidR="00D77700" w:rsidRDefault="00D77700" w:rsidP="00D77700">
      <w:pPr>
        <w:pStyle w:val="a6"/>
        <w:tabs>
          <w:tab w:val="left" w:pos="1701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77700">
        <w:rPr>
          <w:rFonts w:ascii="TH SarabunIT๙" w:hAnsi="TH SarabunIT๙" w:cs="TH SarabunIT๙"/>
          <w:sz w:val="32"/>
          <w:szCs w:val="32"/>
        </w:rPr>
        <w:t xml:space="preserve">(2) </w:t>
      </w:r>
      <w:r w:rsidRPr="00D77700">
        <w:rPr>
          <w:rFonts w:ascii="TH SarabunIT๙" w:hAnsi="TH SarabunIT๙" w:cs="TH SarabunIT๙"/>
          <w:sz w:val="32"/>
          <w:szCs w:val="32"/>
          <w:cs/>
          <w:lang w:bidi="th-TH"/>
        </w:rPr>
        <w:t>มีการตรวจสอบเพื่อแนะนำให้ปรับปรุงข้อบกพร่องให้เหมาะสมกับเวลา</w:t>
      </w:r>
      <w:r w:rsidRPr="00D7770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5E0DBC" w14:textId="77777777" w:rsidR="00D77700" w:rsidRDefault="00D77700" w:rsidP="00D77700">
      <w:pPr>
        <w:pStyle w:val="a6"/>
        <w:tabs>
          <w:tab w:val="left" w:pos="1701"/>
        </w:tabs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77700">
        <w:rPr>
          <w:rFonts w:ascii="TH SarabunIT๙" w:hAnsi="TH SarabunIT๙" w:cs="TH SarabunIT๙"/>
          <w:sz w:val="32"/>
          <w:szCs w:val="32"/>
        </w:rPr>
        <w:t xml:space="preserve">(3) </w:t>
      </w:r>
      <w:r w:rsidRPr="00D77700">
        <w:rPr>
          <w:rFonts w:ascii="TH SarabunIT๙" w:hAnsi="TH SarabunIT๙" w:cs="TH SarabunIT๙"/>
          <w:sz w:val="32"/>
          <w:szCs w:val="32"/>
          <w:cs/>
          <w:lang w:bidi="th-TH"/>
        </w:rPr>
        <w:t>มีการรายงานผลการบริหารความเสี่ยงต่อคณะกรรมการบริหารความเสี่ยง</w:t>
      </w:r>
      <w:r w:rsidRPr="00D7770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092985" w14:textId="68B5A540" w:rsidR="00D77700" w:rsidRDefault="00D77700" w:rsidP="00D77700">
      <w:pPr>
        <w:pStyle w:val="a6"/>
        <w:tabs>
          <w:tab w:val="left" w:pos="1701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77700">
        <w:rPr>
          <w:rFonts w:ascii="TH SarabunIT๙" w:hAnsi="TH SarabunIT๙" w:cs="TH SarabunIT๙"/>
          <w:sz w:val="32"/>
          <w:szCs w:val="32"/>
          <w:cs/>
          <w:lang w:bidi="th-TH"/>
        </w:rPr>
        <w:t>การทบทวนแผนบริหารความเสี่ยง เป็นการทบทวนประสิทธิภาพของแนวทางการบริหารความเสี่ยงในทุกขั้นตอน เพื่อการปรับปรุงและพัฒนาแผนงานในการบริหารความเสี่ยงให้ทันสมัยและเหมาะสมกับการ</w:t>
      </w:r>
      <w:r w:rsidRPr="00D77700">
        <w:rPr>
          <w:rFonts w:ascii="TH SarabunIT๙" w:hAnsi="TH SarabunIT๙" w:cs="TH SarabunIT๙"/>
          <w:sz w:val="32"/>
          <w:szCs w:val="32"/>
        </w:rPr>
        <w:t xml:space="preserve"> </w:t>
      </w:r>
      <w:r w:rsidRPr="00D77700">
        <w:rPr>
          <w:rFonts w:ascii="TH SarabunIT๙" w:hAnsi="TH SarabunIT๙" w:cs="TH SarabunIT๙"/>
          <w:sz w:val="32"/>
          <w:szCs w:val="32"/>
          <w:cs/>
          <w:lang w:bidi="th-TH"/>
        </w:rPr>
        <w:t>ปฏิบัติงานจริงเป็นประจำทุกปี</w:t>
      </w:r>
      <w:r w:rsidRPr="00D7770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E5DC00" w14:textId="77777777" w:rsidR="00D77700" w:rsidRDefault="00D77700" w:rsidP="00D77700">
      <w:pPr>
        <w:pStyle w:val="a6"/>
        <w:tabs>
          <w:tab w:val="left" w:pos="1701"/>
        </w:tabs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7770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กระบวนการติดตามประเมินผลการบริหารความเสี่ยงเกี่ยวกับการให้หรือรับสินบน</w:t>
      </w:r>
      <w:r w:rsidRPr="00D77700">
        <w:rPr>
          <w:rFonts w:ascii="TH SarabunIT๙" w:hAnsi="TH SarabunIT๙" w:cs="TH SarabunIT๙"/>
          <w:sz w:val="32"/>
          <w:szCs w:val="32"/>
        </w:rPr>
        <w:t xml:space="preserve"> </w:t>
      </w:r>
      <w:r w:rsidRPr="00D7770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ประกอบด้วย </w:t>
      </w:r>
      <w:r w:rsidRPr="00D77700">
        <w:rPr>
          <w:rFonts w:ascii="TH SarabunIT๙" w:hAnsi="TH SarabunIT๙" w:cs="TH SarabunIT๙"/>
          <w:sz w:val="32"/>
          <w:szCs w:val="32"/>
        </w:rPr>
        <w:t xml:space="preserve">2 </w:t>
      </w:r>
      <w:r w:rsidRPr="00D77700">
        <w:rPr>
          <w:rFonts w:ascii="TH SarabunIT๙" w:hAnsi="TH SarabunIT๙" w:cs="TH SarabunIT๙"/>
          <w:sz w:val="32"/>
          <w:szCs w:val="32"/>
          <w:cs/>
          <w:lang w:bidi="th-TH"/>
        </w:rPr>
        <w:t>ขั้นตอน</w:t>
      </w:r>
    </w:p>
    <w:p w14:paraId="06AF71FC" w14:textId="77777777" w:rsidR="00D77700" w:rsidRDefault="00D77700" w:rsidP="00D77700">
      <w:pPr>
        <w:pStyle w:val="a6"/>
        <w:tabs>
          <w:tab w:val="left" w:pos="1701"/>
        </w:tabs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D77700">
        <w:rPr>
          <w:rFonts w:ascii="TH SarabunIT๙" w:hAnsi="TH SarabunIT๙" w:cs="TH SarabunIT๙"/>
          <w:sz w:val="32"/>
          <w:szCs w:val="32"/>
        </w:rPr>
        <w:t xml:space="preserve">3.1 </w:t>
      </w:r>
      <w:r w:rsidRPr="00D77700">
        <w:rPr>
          <w:rFonts w:ascii="TH SarabunIT๙" w:hAnsi="TH SarabunIT๙" w:cs="TH SarabunIT๙"/>
          <w:sz w:val="32"/>
          <w:szCs w:val="32"/>
          <w:cs/>
          <w:lang w:bidi="th-TH"/>
        </w:rPr>
        <w:t>การติดตามประเมินผลการบริหารความเสี่ยงเกี่ยวกับการให้หรือรับสินบน</w:t>
      </w:r>
      <w:r w:rsidRPr="00D7770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5A8938" w14:textId="4ABCC334" w:rsidR="00B35914" w:rsidRDefault="00D77700" w:rsidP="00D77700">
      <w:pPr>
        <w:pStyle w:val="a6"/>
        <w:tabs>
          <w:tab w:val="left" w:pos="1701"/>
        </w:tabs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77700">
        <w:rPr>
          <w:rFonts w:ascii="TH SarabunIT๙" w:hAnsi="TH SarabunIT๙" w:cs="TH SarabunIT๙"/>
          <w:sz w:val="32"/>
          <w:szCs w:val="32"/>
        </w:rPr>
        <w:t xml:space="preserve">3.2 </w:t>
      </w:r>
      <w:r w:rsidRPr="00D77700">
        <w:rPr>
          <w:rFonts w:ascii="TH SarabunIT๙" w:hAnsi="TH SarabunIT๙" w:cs="TH SarabunIT๙"/>
          <w:sz w:val="32"/>
          <w:szCs w:val="32"/>
          <w:cs/>
          <w:lang w:bidi="th-TH"/>
        </w:rPr>
        <w:t>การรายงานการติดตามประเมินผลการบริหารความเสี่ยงเกี่ยวกับการให้หรือรับสินบน</w:t>
      </w:r>
    </w:p>
    <w:p w14:paraId="449F3D42" w14:textId="2BFDF8E0" w:rsidR="00B35914" w:rsidRDefault="00B35914" w:rsidP="00D77700">
      <w:pPr>
        <w:pStyle w:val="a6"/>
        <w:tabs>
          <w:tab w:val="left" w:pos="1701"/>
        </w:tabs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</w:p>
    <w:p w14:paraId="4941726E" w14:textId="6ECFC39E" w:rsidR="00B35914" w:rsidRDefault="00B35914" w:rsidP="00D77700">
      <w:pPr>
        <w:pStyle w:val="a6"/>
        <w:tabs>
          <w:tab w:val="left" w:pos="1701"/>
        </w:tabs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</w:p>
    <w:p w14:paraId="3390868D" w14:textId="4A869654" w:rsidR="00B35914" w:rsidRDefault="00B35914" w:rsidP="00D77700">
      <w:pPr>
        <w:pStyle w:val="a6"/>
        <w:tabs>
          <w:tab w:val="left" w:pos="1701"/>
        </w:tabs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</w:p>
    <w:p w14:paraId="46858044" w14:textId="77777777" w:rsidR="00B35914" w:rsidRDefault="00B35914" w:rsidP="00B35914">
      <w:pPr>
        <w:pStyle w:val="a6"/>
        <w:jc w:val="center"/>
        <w:sectPr w:rsidR="00B35914" w:rsidSect="004C521C">
          <w:pgSz w:w="11900" w:h="16850"/>
          <w:pgMar w:top="920" w:right="1127" w:bottom="280" w:left="1701" w:header="720" w:footer="720" w:gutter="0"/>
          <w:cols w:space="720"/>
        </w:sectPr>
      </w:pPr>
    </w:p>
    <w:p w14:paraId="5BD7D371" w14:textId="24436BF3" w:rsidR="0023135F" w:rsidRDefault="0023135F" w:rsidP="00B35914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-11-</w:t>
      </w:r>
    </w:p>
    <w:p w14:paraId="49911388" w14:textId="77777777" w:rsidR="0023135F" w:rsidRDefault="0023135F" w:rsidP="00B35914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0FBDDA" w14:textId="47748324" w:rsidR="00B35914" w:rsidRPr="00B35914" w:rsidRDefault="00B35914" w:rsidP="00B35914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5914">
        <w:rPr>
          <w:rFonts w:ascii="TH SarabunIT๙" w:hAnsi="TH SarabunIT๙" w:cs="TH SarabunIT๙"/>
          <w:b/>
          <w:bCs/>
          <w:sz w:val="32"/>
          <w:szCs w:val="32"/>
        </w:rPr>
        <w:t xml:space="preserve">3.1 </w:t>
      </w:r>
      <w:r w:rsidRPr="00B359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การติดตามประเมินผลการบริหารความเสี่ยงเกี่ยวกับการรับสินบน</w:t>
      </w:r>
      <w:r w:rsidRPr="00B359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67C2E09" w14:textId="2D50D2AC" w:rsidR="00B35914" w:rsidRPr="00B35914" w:rsidRDefault="00B35914" w:rsidP="005C237A">
      <w:pPr>
        <w:pStyle w:val="a6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bidi="th-TH"/>
        </w:rPr>
      </w:pPr>
      <w:r w:rsidRPr="00B359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ตาราง </w:t>
      </w:r>
      <w:r w:rsidRPr="00B35914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B359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การติดตามประเมินผลแผนบริหารความเสี่ยงในประเด็นที่เกี่ยวกับการรับสินบนปี พ.ศ. </w:t>
      </w:r>
      <w:r w:rsidRPr="00B35914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tbl>
      <w:tblPr>
        <w:tblStyle w:val="10"/>
        <w:tblW w:w="14868" w:type="dxa"/>
        <w:tblInd w:w="720" w:type="dxa"/>
        <w:tblLook w:val="04A0" w:firstRow="1" w:lastRow="0" w:firstColumn="1" w:lastColumn="0" w:noHBand="0" w:noVBand="1"/>
      </w:tblPr>
      <w:tblGrid>
        <w:gridCol w:w="3103"/>
        <w:gridCol w:w="2128"/>
        <w:gridCol w:w="3967"/>
        <w:gridCol w:w="2977"/>
        <w:gridCol w:w="2693"/>
      </w:tblGrid>
      <w:tr w:rsidR="005C237A" w:rsidRPr="00B35914" w14:paraId="6DAF6E3F" w14:textId="77777777" w:rsidTr="0023135F">
        <w:trPr>
          <w:trHeight w:val="686"/>
        </w:trPr>
        <w:tc>
          <w:tcPr>
            <w:tcW w:w="3103" w:type="dxa"/>
          </w:tcPr>
          <w:p w14:paraId="28B161AC" w14:textId="69A4696D" w:rsidR="005C237A" w:rsidRPr="00B35914" w:rsidRDefault="005C237A" w:rsidP="005C237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59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</w:t>
            </w:r>
          </w:p>
        </w:tc>
        <w:tc>
          <w:tcPr>
            <w:tcW w:w="2128" w:type="dxa"/>
          </w:tcPr>
          <w:p w14:paraId="16A86B88" w14:textId="28E5B2F6" w:rsidR="005C237A" w:rsidRPr="005C237A" w:rsidRDefault="005C237A" w:rsidP="005C237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C23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ระดับของ</w:t>
            </w:r>
            <w:r w:rsidRPr="005C23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C23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3967" w:type="dxa"/>
          </w:tcPr>
          <w:p w14:paraId="7684FBB5" w14:textId="1D8F1F17" w:rsidR="005C237A" w:rsidRPr="00B35914" w:rsidRDefault="005C237A" w:rsidP="005C237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59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2977" w:type="dxa"/>
          </w:tcPr>
          <w:p w14:paraId="66B93F5E" w14:textId="5687CD9A" w:rsidR="005C237A" w:rsidRPr="00B35914" w:rsidRDefault="005C237A" w:rsidP="005C237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59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ผลการดำเนินการตามมาตราการ</w:t>
            </w:r>
          </w:p>
        </w:tc>
        <w:tc>
          <w:tcPr>
            <w:tcW w:w="2693" w:type="dxa"/>
          </w:tcPr>
          <w:p w14:paraId="6BC0F9A6" w14:textId="2BF278CA" w:rsidR="005C237A" w:rsidRPr="00B35914" w:rsidRDefault="005C237A" w:rsidP="005C237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มาตรการเพิ่มเติม</w:t>
            </w:r>
          </w:p>
        </w:tc>
      </w:tr>
      <w:tr w:rsidR="0012226E" w:rsidRPr="00B35914" w14:paraId="1087FE1E" w14:textId="77777777" w:rsidTr="00E903A4">
        <w:tc>
          <w:tcPr>
            <w:tcW w:w="14868" w:type="dxa"/>
            <w:gridSpan w:val="5"/>
          </w:tcPr>
          <w:p w14:paraId="6B4AB34F" w14:textId="1FFFBD08" w:rsidR="0012226E" w:rsidRPr="00B35914" w:rsidRDefault="0012226E" w:rsidP="0012226E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814E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1. ความเสี่ยงการทุจริตที่เกี่ยวข้องกับการพิจารณาอนุมัติ อนุญาต ตามพระราชบัญญัติการอำนวยความ สะดวกในการพิจารณาอนุญาตของทางราชการ พ.ศ. 2558</w:t>
            </w:r>
          </w:p>
        </w:tc>
      </w:tr>
      <w:tr w:rsidR="0012226E" w:rsidRPr="00B35914" w14:paraId="6F9A63F2" w14:textId="77777777" w:rsidTr="0023135F">
        <w:tc>
          <w:tcPr>
            <w:tcW w:w="3103" w:type="dxa"/>
          </w:tcPr>
          <w:p w14:paraId="5D8FFF37" w14:textId="7B8BBB09" w:rsidR="0012226E" w:rsidRDefault="0012226E" w:rsidP="0012226E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ไม่ให้บริการแก่ประชาชนตามลำดับ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</w:rPr>
              <w:t>อันเนื่องมาจากความ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สัมพันธ์ส่วนตัวหรือ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การให้สิทธิพิเศษแก่คนบางกลุ่มหรือมีการติด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สินบนเพื่อให้ได้รับบริการเร็วขึ้น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1.2 </w:t>
            </w:r>
            <w:proofErr w:type="gramStart"/>
            <w:r w:rsidRPr="006814E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มีการเรียกรับเงินพิเศษจากผู้ขอรับบริการนอกเหนือจากค่า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</w:rPr>
              <w:t>ธรรมเนีย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</w:rPr>
              <w:t>ปกติ</w:t>
            </w:r>
            <w:proofErr w:type="gramEnd"/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เพื่อแลกกับการให้บริการหรือการพิจารณาอนุมัติ อนุญาต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83ED005" w14:textId="77777777" w:rsidR="0012226E" w:rsidRDefault="0012226E" w:rsidP="0012226E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ให้บริการไม่เป็นไปตามมาตรฐาน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ใช้เวลาให้บริการนานกว่าที่กำหนดไว้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09D8E5" w14:textId="20F8E2B9" w:rsidR="0012226E" w:rsidRDefault="0012226E" w:rsidP="0012226E">
            <w:pPr>
              <w:pStyle w:val="a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การรับของขวัญ ของฝาก จากบุคคล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ที่มาติดต่อขอรับบริการ</w:t>
            </w:r>
          </w:p>
          <w:p w14:paraId="03E7043E" w14:textId="121D6DCC" w:rsidR="0012226E" w:rsidRPr="00B35914" w:rsidRDefault="0012226E" w:rsidP="0012226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6B108A05" w14:textId="77777777" w:rsidR="0012226E" w:rsidRDefault="0012226E" w:rsidP="0012226E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748BC40B" w14:textId="77777777" w:rsidR="0012226E" w:rsidRDefault="0012226E" w:rsidP="0012226E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</w:pPr>
          </w:p>
          <w:p w14:paraId="30ECDF4B" w14:textId="77777777" w:rsidR="0012226E" w:rsidRDefault="0012226E" w:rsidP="0012226E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3F1F7C" w14:textId="77777777" w:rsidR="0012226E" w:rsidRDefault="0012226E" w:rsidP="0012226E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A7865B" w14:textId="77777777" w:rsidR="0012226E" w:rsidRDefault="0012226E" w:rsidP="0012226E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DA0E46" w14:textId="77777777" w:rsidR="0012226E" w:rsidRDefault="0012226E" w:rsidP="0012226E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4B627CA1" w14:textId="77777777" w:rsidR="0012226E" w:rsidRDefault="0012226E" w:rsidP="0012226E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</w:pPr>
          </w:p>
          <w:p w14:paraId="1C54073B" w14:textId="77777777" w:rsidR="0012226E" w:rsidRDefault="0012226E" w:rsidP="0012226E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A614A2" w14:textId="77777777" w:rsidR="0012226E" w:rsidRDefault="0012226E" w:rsidP="0012226E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727F84" w14:textId="77777777" w:rsidR="0012226E" w:rsidRDefault="0012226E" w:rsidP="0012226E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92BDAC" w14:textId="77777777" w:rsidR="0012226E" w:rsidRDefault="0012226E" w:rsidP="0012226E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33835DB4" w14:textId="77777777" w:rsidR="0012226E" w:rsidRDefault="0012226E" w:rsidP="0012226E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</w:pPr>
          </w:p>
          <w:p w14:paraId="51AEA3A6" w14:textId="77777777" w:rsidR="0012226E" w:rsidRDefault="0012226E" w:rsidP="001222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9A626A" w14:textId="33C8E84E" w:rsidR="0012226E" w:rsidRPr="00B35914" w:rsidRDefault="0012226E" w:rsidP="0012226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3967" w:type="dxa"/>
          </w:tcPr>
          <w:p w14:paraId="4D50A625" w14:textId="1B916D08" w:rsidR="00EB25F7" w:rsidRDefault="007C0709" w:rsidP="0012226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1) 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ผู้บริหารสูงสุดของหน่วยงานแสดงเจตนารมณ์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หรือคำมั่นว่าจะปฏิบัติหน้าที่และบริหารหน่วยงาน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อย่างซื่อสัตย์สุจริต โปร่งใส และเป็นไปตามหลักธรรม</w:t>
            </w:r>
            <w:proofErr w:type="spellStart"/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บาล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14:paraId="603537C6" w14:textId="35108B26" w:rsidR="0023135F" w:rsidRDefault="007C0709" w:rsidP="0012226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2) 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การจัดการเรื่องร้องเรียนทุจริตและประพฤติมิชอบแสดงช่องทางที่บุคคลภายนอกสามารถแจ้งเรื่อง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ร้องเรียนเกี่ยวกับการประพฤติมิชอบของเจ้าหน้าที่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หน่วยงาน พร้อมแนวทางการดำเนินการต่อเรื่อง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ร้องเรียนที่เกี่ยวข้องกับการทุจริตของหน่วยงานผ่าน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ช่องทางออนไลน์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14:paraId="25A3F867" w14:textId="77777777" w:rsidR="0023135F" w:rsidRDefault="007C0709" w:rsidP="0012226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3) 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การเสริมสร้างวัฒนธรรมองค์กรหรือกิจกรรมที่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แสดงพฤติกรรมของเจ้าหน้าที่ของหน่วยงานที่มี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ทัศนคติ ค่านิยม ในการปฏิบัติงานอย่างซื่อสัตย์สุจริต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14:paraId="4AC9B57E" w14:textId="48624280" w:rsidR="0023135F" w:rsidRDefault="007C0709" w:rsidP="0012226E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4) 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มีมาตรการขับเคลื่อนการส่งเสริมคุณธรรมและ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ความโปร่งใสในหน่วยงานพร้อมนำไปปฏิบัติอย่างเป็นรูปธรรม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14:paraId="4DBE5692" w14:textId="3F886F72" w:rsidR="0012226E" w:rsidRPr="00B35914" w:rsidRDefault="0023135F" w:rsidP="0012226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แสดงคู่มือหรือมาตรฐานการให้บริการที่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ผู้รับบริการหรือผู้มาติดต่อกับหน่วยงาน ผ่านช่องทางออนไล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น์</w:t>
            </w:r>
          </w:p>
        </w:tc>
        <w:tc>
          <w:tcPr>
            <w:tcW w:w="2977" w:type="dxa"/>
          </w:tcPr>
          <w:p w14:paraId="1A0C059E" w14:textId="77777777" w:rsidR="0012226E" w:rsidRPr="00B35914" w:rsidRDefault="0012226E" w:rsidP="0012226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A404B6C" w14:textId="77777777" w:rsidR="0012226E" w:rsidRPr="00B35914" w:rsidRDefault="0012226E" w:rsidP="0012226E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1A54B51C" w14:textId="77777777" w:rsidR="0023135F" w:rsidRDefault="0023135F" w:rsidP="0023135F">
      <w:pPr>
        <w:pStyle w:val="a6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22F9CFA7" w14:textId="4EB53F92" w:rsidR="0023135F" w:rsidRPr="0023135F" w:rsidRDefault="0023135F" w:rsidP="0023135F">
      <w:pPr>
        <w:pStyle w:val="a6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23135F"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>-12-</w:t>
      </w:r>
    </w:p>
    <w:p w14:paraId="66F33F31" w14:textId="77777777" w:rsidR="0023135F" w:rsidRDefault="0023135F" w:rsidP="0023135F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DA72278" w14:textId="627DAEE1" w:rsidR="0023135F" w:rsidRPr="00B35914" w:rsidRDefault="0023135F" w:rsidP="0023135F">
      <w:pPr>
        <w:pStyle w:val="a6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(ต่อ) </w:t>
      </w:r>
      <w:r w:rsidRPr="00B359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ตาราง </w:t>
      </w:r>
      <w:r w:rsidRPr="00B35914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B359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การติดตามประเมินผลแผนบริหารความเสี่ยงในประเด็นที่เกี่ยวกับการรับสินบนปี พ.ศ. </w:t>
      </w:r>
      <w:r w:rsidRPr="00B35914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tbl>
      <w:tblPr>
        <w:tblStyle w:val="10"/>
        <w:tblW w:w="14868" w:type="dxa"/>
        <w:tblInd w:w="720" w:type="dxa"/>
        <w:tblLook w:val="04A0" w:firstRow="1" w:lastRow="0" w:firstColumn="1" w:lastColumn="0" w:noHBand="0" w:noVBand="1"/>
      </w:tblPr>
      <w:tblGrid>
        <w:gridCol w:w="3103"/>
        <w:gridCol w:w="2128"/>
        <w:gridCol w:w="4250"/>
        <w:gridCol w:w="2694"/>
        <w:gridCol w:w="2693"/>
      </w:tblGrid>
      <w:tr w:rsidR="0023135F" w:rsidRPr="00B35914" w14:paraId="0CF7909B" w14:textId="77777777" w:rsidTr="0023135F">
        <w:trPr>
          <w:trHeight w:val="686"/>
        </w:trPr>
        <w:tc>
          <w:tcPr>
            <w:tcW w:w="3103" w:type="dxa"/>
          </w:tcPr>
          <w:p w14:paraId="6FE23C2B" w14:textId="77777777" w:rsidR="0023135F" w:rsidRPr="00B35914" w:rsidRDefault="0023135F" w:rsidP="00757FB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59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</w:t>
            </w:r>
          </w:p>
        </w:tc>
        <w:tc>
          <w:tcPr>
            <w:tcW w:w="2128" w:type="dxa"/>
          </w:tcPr>
          <w:p w14:paraId="552B3102" w14:textId="77777777" w:rsidR="0023135F" w:rsidRPr="005C237A" w:rsidRDefault="0023135F" w:rsidP="00757FB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C23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ระดับของ</w:t>
            </w:r>
            <w:r w:rsidRPr="005C23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C23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250" w:type="dxa"/>
          </w:tcPr>
          <w:p w14:paraId="75040F70" w14:textId="77777777" w:rsidR="0023135F" w:rsidRPr="00B35914" w:rsidRDefault="0023135F" w:rsidP="00757FB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59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2694" w:type="dxa"/>
          </w:tcPr>
          <w:p w14:paraId="37D1233D" w14:textId="77777777" w:rsidR="0023135F" w:rsidRPr="00B35914" w:rsidRDefault="0023135F" w:rsidP="00757FB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59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ผลการดำเนินการตามมาตราการ</w:t>
            </w:r>
          </w:p>
        </w:tc>
        <w:tc>
          <w:tcPr>
            <w:tcW w:w="2693" w:type="dxa"/>
          </w:tcPr>
          <w:p w14:paraId="6D41B632" w14:textId="77777777" w:rsidR="0023135F" w:rsidRPr="00B35914" w:rsidRDefault="0023135F" w:rsidP="00757FB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มาตรการเพิ่มเติม</w:t>
            </w:r>
          </w:p>
        </w:tc>
      </w:tr>
      <w:tr w:rsidR="0023135F" w:rsidRPr="00B35914" w14:paraId="31A88796" w14:textId="77777777" w:rsidTr="00757FBA">
        <w:tc>
          <w:tcPr>
            <w:tcW w:w="14868" w:type="dxa"/>
            <w:gridSpan w:val="5"/>
          </w:tcPr>
          <w:p w14:paraId="10734847" w14:textId="4324BD38" w:rsidR="0023135F" w:rsidRPr="00B35914" w:rsidRDefault="0023135F" w:rsidP="00757FBA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313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2. ความเสี่ยงการทุจริตการใช้อำนาจและตำแหน่งหน้าที่ตามกฎหมาย/การให้บริการตามภารกิจ</w:t>
            </w:r>
          </w:p>
        </w:tc>
      </w:tr>
      <w:tr w:rsidR="0023135F" w:rsidRPr="00B35914" w14:paraId="1F5BCE63" w14:textId="77777777" w:rsidTr="0023135F">
        <w:tc>
          <w:tcPr>
            <w:tcW w:w="3103" w:type="dxa"/>
          </w:tcPr>
          <w:p w14:paraId="29F65779" w14:textId="77777777" w:rsidR="0023135F" w:rsidRDefault="0023135F" w:rsidP="002313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ผู้บริหารดำเนินการตามนโยบายของตนเองแทรกแซง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 ซึ่งอาจขัดต่อระเบียบ กฎหมายที่เกี่ยวข้อง</w:t>
            </w:r>
          </w:p>
          <w:p w14:paraId="6A869811" w14:textId="77777777" w:rsidR="0023135F" w:rsidRDefault="0023135F" w:rsidP="002313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บุคลากรของหน่วยงานปฏิบัติตามนโยบายของผู้บริหารโดยไม่มีกฎหมายระเบียบรองรับ</w:t>
            </w:r>
          </w:p>
          <w:p w14:paraId="4884BF95" w14:textId="77777777" w:rsidR="0023135F" w:rsidRDefault="0023135F" w:rsidP="002313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B69730" w14:textId="77777777" w:rsidR="0023135F" w:rsidRDefault="0023135F" w:rsidP="002313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D2E109" w14:textId="77777777" w:rsidR="0023135F" w:rsidRDefault="0023135F" w:rsidP="002313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0FCC85" w14:textId="77777777" w:rsidR="0023135F" w:rsidRDefault="0023135F" w:rsidP="002313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25D145" w14:textId="77777777" w:rsidR="0023135F" w:rsidRDefault="0023135F" w:rsidP="002313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1DA44CC" w14:textId="77777777" w:rsidR="0023135F" w:rsidRDefault="0023135F" w:rsidP="0023135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8DFBFC" w14:textId="77777777" w:rsidR="0023135F" w:rsidRPr="008428EA" w:rsidRDefault="0023135F" w:rsidP="0023135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2.3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</w:t>
            </w:r>
            <w:r w:rsidRPr="008428E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เนินการเบิกจ่ายเงินในระบบ 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KTB Corporate Online 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เพียงคนเดียวตั้งแต่ต้น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จนจบขั้นตอน</w:t>
            </w:r>
          </w:p>
          <w:p w14:paraId="58F65AFD" w14:textId="77777777" w:rsidR="0023135F" w:rsidRPr="00B35914" w:rsidRDefault="0023135F" w:rsidP="0023135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14:paraId="59489526" w14:textId="77777777" w:rsidR="0023135F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508ECA51" w14:textId="77777777" w:rsidR="0023135F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</w:pPr>
          </w:p>
          <w:p w14:paraId="10F45467" w14:textId="77777777" w:rsidR="0023135F" w:rsidRDefault="0023135F" w:rsidP="0023135F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56B822" w14:textId="77777777" w:rsidR="0023135F" w:rsidRDefault="0023135F" w:rsidP="0023135F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E2931F" w14:textId="77777777" w:rsidR="0023135F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  <w:p w14:paraId="6C32CA86" w14:textId="77777777" w:rsidR="0023135F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</w:pPr>
          </w:p>
          <w:p w14:paraId="739074B5" w14:textId="77777777" w:rsidR="0023135F" w:rsidRDefault="0023135F" w:rsidP="0023135F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DA489B" w14:textId="77777777" w:rsidR="0023135F" w:rsidRDefault="0023135F" w:rsidP="0023135F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2017BB" w14:textId="77777777" w:rsidR="0023135F" w:rsidRDefault="0023135F" w:rsidP="0023135F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3B4E54" w14:textId="77777777" w:rsidR="0023135F" w:rsidRDefault="0023135F" w:rsidP="0023135F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38CDD9" w14:textId="77777777" w:rsidR="0023135F" w:rsidRDefault="0023135F" w:rsidP="0023135F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3DD5CC" w14:textId="77777777" w:rsidR="0023135F" w:rsidRDefault="0023135F" w:rsidP="0023135F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3FD663" w14:textId="77777777" w:rsidR="0023135F" w:rsidRDefault="0023135F" w:rsidP="0023135F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1087A7" w14:textId="77777777" w:rsidR="0023135F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  <w:p w14:paraId="3A30FCE4" w14:textId="77777777" w:rsidR="0023135F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</w:pPr>
          </w:p>
          <w:p w14:paraId="04628DE6" w14:textId="77777777" w:rsidR="0023135F" w:rsidRDefault="0023135F" w:rsidP="002313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A65D66" w14:textId="3B08BD07" w:rsidR="0023135F" w:rsidRPr="00B35914" w:rsidRDefault="0023135F" w:rsidP="002313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0" w:type="dxa"/>
          </w:tcPr>
          <w:p w14:paraId="626E142E" w14:textId="77777777" w:rsidR="0023135F" w:rsidRPr="001C4318" w:rsidRDefault="0023135F" w:rsidP="0023135F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มาตรการแสดงเจตนารมณ์ในการนำหลัก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คุณธรรมมาใช้ในการบริหารงานของผู้บริหารด้วย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การจัดทำแผนปฏิบัติการป้องกันการทุจริตเพื่อ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</w:rPr>
              <w:t>ยกระดับคุณธรรมและความโปร่งใส</w:t>
            </w:r>
          </w:p>
          <w:p w14:paraId="34090F70" w14:textId="77777777" w:rsidR="0023135F" w:rsidRDefault="0023135F" w:rsidP="0023135F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</w:rPr>
              <w:t>ส่งบุคลากรของหน่วยงาน ผู้บริหารและสมาชิก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</w:rPr>
              <w:t>สภาท้องถิ่นเข้ารับการอบรมเพื่อเข้าใจและได้รับความรู้ด้านกฎหมายและระเบียบที่เกี่ยวข้องกับการปฏิบัติงาน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AA216A6" w14:textId="77777777" w:rsidR="0023135F" w:rsidRPr="001C4318" w:rsidRDefault="0023135F" w:rsidP="0023135F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แสดงคู่มือหรือแนวทางหรือรายละเอียด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ขั้นตอนการปฏิบัติงานสำหรับเจ้าหน้าที่หรือ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พนักงานตำแหน่งใดใช้ยึดถือปฏิบัติเป็นมาตรฐาน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</w:rPr>
              <w:t>เดียวกันให้สาธารณชนรับทราบผ่านช่องทาง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</w:rPr>
              <w:t>ออนไลน์</w:t>
            </w:r>
          </w:p>
          <w:p w14:paraId="0B7BE4FC" w14:textId="174BCBC7" w:rsidR="0023135F" w:rsidRPr="00B35914" w:rsidRDefault="0023135F" w:rsidP="0023135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4) 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มอบหมายหน้าที่ความรับผิดชอบการปฏิบัติ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งานในระบบ 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KTB Corporate Online 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เป็นลายลักษณ์อักษรให้ชัดเจน และก</w:t>
            </w:r>
            <w:r w:rsidRPr="001C43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ชับให้บุคคลที่มีหน้าที่ด</w:t>
            </w:r>
            <w:r w:rsidRPr="001C43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เนินการด้วยตนเอง หากมีความจ</w:t>
            </w:r>
            <w:r w:rsidRPr="001C43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เป็น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ต้องมอบหมายบุคคลที่ไม่ใช่ผู้มีสิทธิด</w:t>
            </w:r>
            <w:r w:rsidRPr="001C43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เนินการแทน ต้องเปลี่ยนแปลงบุคคลผู้ใช้งาน และต้องจัดให้มีการควบคุมดูแลอย่างใกล้ชิดตรวจสอบและสอบทานเอกสารหลักฐานที่เกี่ยวข้องอย่างเพียงพอ</w:t>
            </w:r>
          </w:p>
        </w:tc>
        <w:tc>
          <w:tcPr>
            <w:tcW w:w="2694" w:type="dxa"/>
          </w:tcPr>
          <w:p w14:paraId="2B0C5D15" w14:textId="77777777" w:rsidR="0023135F" w:rsidRPr="00B35914" w:rsidRDefault="0023135F" w:rsidP="0023135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145BC330" w14:textId="77777777" w:rsidR="0023135F" w:rsidRPr="00B35914" w:rsidRDefault="0023135F" w:rsidP="0023135F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310A2D2D" w14:textId="460EADBD" w:rsidR="00B35914" w:rsidRDefault="00B35914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C2C013B" w14:textId="7F37F88A" w:rsidR="0023135F" w:rsidRDefault="0023135F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146CA9C" w14:textId="756B3011" w:rsidR="0023135F" w:rsidRPr="0023135F" w:rsidRDefault="0023135F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23135F">
        <w:rPr>
          <w:rFonts w:ascii="TH SarabunIT๙" w:hAnsi="TH SarabunIT๙" w:cs="TH SarabunIT๙" w:hint="cs"/>
          <w:sz w:val="32"/>
          <w:szCs w:val="32"/>
          <w:cs/>
          <w:lang w:bidi="th-TH"/>
        </w:rPr>
        <w:t>-13-</w:t>
      </w:r>
    </w:p>
    <w:p w14:paraId="290B0F96" w14:textId="77777777" w:rsidR="0023135F" w:rsidRDefault="0023135F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46226D7" w14:textId="75F31A5B" w:rsidR="0023135F" w:rsidRPr="00B35914" w:rsidRDefault="0023135F" w:rsidP="0023135F">
      <w:pPr>
        <w:pStyle w:val="a6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(ต่อ) </w:t>
      </w:r>
      <w:r w:rsidRPr="00B359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ตาราง </w:t>
      </w:r>
      <w:r w:rsidRPr="00B35914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B359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การติดตามประเมินผลแผนบริหารความเสี่ยงในประเด็นที่เกี่ยวกับการรับสินบนปี พ.ศ. </w:t>
      </w:r>
      <w:r w:rsidRPr="00B35914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tbl>
      <w:tblPr>
        <w:tblStyle w:val="10"/>
        <w:tblW w:w="14868" w:type="dxa"/>
        <w:tblInd w:w="720" w:type="dxa"/>
        <w:tblLook w:val="04A0" w:firstRow="1" w:lastRow="0" w:firstColumn="1" w:lastColumn="0" w:noHBand="0" w:noVBand="1"/>
      </w:tblPr>
      <w:tblGrid>
        <w:gridCol w:w="3103"/>
        <w:gridCol w:w="2128"/>
        <w:gridCol w:w="3683"/>
        <w:gridCol w:w="3119"/>
        <w:gridCol w:w="2835"/>
      </w:tblGrid>
      <w:tr w:rsidR="0023135F" w:rsidRPr="00B35914" w14:paraId="23F906AD" w14:textId="77777777" w:rsidTr="00757FBA">
        <w:trPr>
          <w:trHeight w:val="686"/>
        </w:trPr>
        <w:tc>
          <w:tcPr>
            <w:tcW w:w="3103" w:type="dxa"/>
          </w:tcPr>
          <w:p w14:paraId="4478C904" w14:textId="77777777" w:rsidR="0023135F" w:rsidRPr="00B35914" w:rsidRDefault="0023135F" w:rsidP="00757FB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59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</w:t>
            </w:r>
          </w:p>
        </w:tc>
        <w:tc>
          <w:tcPr>
            <w:tcW w:w="2128" w:type="dxa"/>
          </w:tcPr>
          <w:p w14:paraId="68C48028" w14:textId="77777777" w:rsidR="0023135F" w:rsidRPr="005C237A" w:rsidRDefault="0023135F" w:rsidP="00757FB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C23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ระดับของ</w:t>
            </w:r>
            <w:r w:rsidRPr="005C23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C23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3683" w:type="dxa"/>
          </w:tcPr>
          <w:p w14:paraId="55757956" w14:textId="77777777" w:rsidR="0023135F" w:rsidRPr="00B35914" w:rsidRDefault="0023135F" w:rsidP="00757FB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59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3119" w:type="dxa"/>
          </w:tcPr>
          <w:p w14:paraId="16BCCD48" w14:textId="77777777" w:rsidR="0023135F" w:rsidRPr="00B35914" w:rsidRDefault="0023135F" w:rsidP="00757FB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59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ผลการดำเนินการตามมาตราการ</w:t>
            </w:r>
          </w:p>
        </w:tc>
        <w:tc>
          <w:tcPr>
            <w:tcW w:w="2835" w:type="dxa"/>
          </w:tcPr>
          <w:p w14:paraId="641C125B" w14:textId="77777777" w:rsidR="0023135F" w:rsidRPr="00B35914" w:rsidRDefault="0023135F" w:rsidP="00757FB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มาตรการเพิ่มเติม</w:t>
            </w:r>
          </w:p>
        </w:tc>
      </w:tr>
      <w:tr w:rsidR="0023135F" w:rsidRPr="00B35914" w14:paraId="473987CA" w14:textId="77777777" w:rsidTr="00757FBA">
        <w:tc>
          <w:tcPr>
            <w:tcW w:w="14868" w:type="dxa"/>
            <w:gridSpan w:val="5"/>
          </w:tcPr>
          <w:p w14:paraId="2381D79E" w14:textId="77792B47" w:rsidR="0023135F" w:rsidRPr="00B35914" w:rsidRDefault="0023135F" w:rsidP="00757FBA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F449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AF44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ความเสี่ยงการทุจริตเกี่ยวกับการจัดซื้อจัดจ้าง</w:t>
            </w:r>
          </w:p>
        </w:tc>
      </w:tr>
      <w:tr w:rsidR="0023135F" w:rsidRPr="00B35914" w14:paraId="56E9CAEA" w14:textId="77777777" w:rsidTr="00757FBA">
        <w:tc>
          <w:tcPr>
            <w:tcW w:w="3103" w:type="dxa"/>
          </w:tcPr>
          <w:p w14:paraId="69F7452B" w14:textId="77777777" w:rsidR="0023135F" w:rsidRDefault="0023135F" w:rsidP="0023135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proofErr w:type="gramStart"/>
            <w:r w:rsidRPr="003236EC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เจ้าหน้าที่ที่เป็นคณะกรรมการจัดทำร่างขอบเขตของงาน(</w:t>
            </w:r>
            <w:proofErr w:type="gramEnd"/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TOR)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กำหนดรายละเอียดของงานหรือ</w:t>
            </w:r>
            <w:proofErr w:type="spellStart"/>
            <w:r w:rsidRPr="003236EC">
              <w:rPr>
                <w:rFonts w:ascii="TH SarabunIT๙" w:hAnsi="TH SarabunIT๙" w:cs="TH SarabunIT๙"/>
                <w:sz w:val="32"/>
                <w:szCs w:val="32"/>
                <w:cs/>
              </w:rPr>
              <w:t>สเปค</w:t>
            </w:r>
            <w:proofErr w:type="spellEnd"/>
            <w:r w:rsidRPr="003236EC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เพื่อเอื้อประโยชน์ให้กับผู้ค้า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หรือผู้รับสัญญา</w:t>
            </w:r>
          </w:p>
          <w:p w14:paraId="4E2560CE" w14:textId="77777777" w:rsidR="0023135F" w:rsidRDefault="0023135F" w:rsidP="002313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ขั้นตอนการกำหนดราคากลางสูงเกินความจำเป็น</w:t>
            </w: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FF5451" w14:textId="0AFFA50B" w:rsidR="0023135F" w:rsidRPr="00B35914" w:rsidRDefault="0023135F" w:rsidP="0023135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236EC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การรับสินบนหรือ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</w:rPr>
              <w:t>ลประ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</w:rPr>
              <w:t>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</w:rPr>
              <w:t>จากผู้ค้า</w:t>
            </w:r>
            <w:r w:rsidRPr="003236E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รับทรัพย์สินหรือประโยชน์อื่นใดเพื่อจำกัดคุณสมบัติหรือสร้างเงื่อนไขความจำเป็นเพื่อให้ประโยชน์แก่ผู้มีส่วนได้เสียเป็นการเฉพาะ</w:t>
            </w:r>
          </w:p>
        </w:tc>
        <w:tc>
          <w:tcPr>
            <w:tcW w:w="2128" w:type="dxa"/>
          </w:tcPr>
          <w:p w14:paraId="09B065AB" w14:textId="77777777" w:rsidR="0023135F" w:rsidRPr="00AF4494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F44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  <w:p w14:paraId="4F39106F" w14:textId="77777777" w:rsidR="0023135F" w:rsidRPr="00AF4494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B385ED2" w14:textId="77777777" w:rsidR="0023135F" w:rsidRPr="00AF4494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9A78BB" w14:textId="77777777" w:rsidR="0023135F" w:rsidRPr="00AF4494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165AA0" w14:textId="77777777" w:rsidR="0023135F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9F8AEA" w14:textId="77777777" w:rsidR="0023135F" w:rsidRPr="00AF4494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F44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3CA0DDF1" w14:textId="77777777" w:rsidR="0023135F" w:rsidRPr="00AF4494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6F4377" w14:textId="77777777" w:rsidR="0023135F" w:rsidRPr="00AF4494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F44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55655374" w14:textId="0C6B412F" w:rsidR="0023135F" w:rsidRPr="00B35914" w:rsidRDefault="0023135F" w:rsidP="002313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99AE4EA" w14:textId="77777777" w:rsidR="0023135F" w:rsidRDefault="0023135F" w:rsidP="0023135F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8E6893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จัดทำคู่มือการปฏิบัติงานเพื่อเป็นกรอบ</w:t>
            </w:r>
            <w:r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6893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แนวทางให้คณะกรรมการคณะต่างๆ สามารถ</w:t>
            </w:r>
            <w:r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6893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ปฏิบัติงานได้ตามขั้นตอนที่ตามกฎหมาย/ระเบียบกำหนดไว้</w:t>
            </w:r>
            <w:r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64C8CDE" w14:textId="77777777" w:rsidR="0023135F" w:rsidRDefault="0023135F" w:rsidP="0023135F">
            <w:pPr>
              <w:pStyle w:val="a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8E6893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อบรมให้ความรู้แก่เจ้าหน้าที่ในเรื่องของการ</w:t>
            </w:r>
            <w:r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689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ดำเนินการที่เกี่ยวข้อการจัดซื้อจัดจ้าง เพื่อให้ทราบ</w:t>
            </w:r>
            <w:r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6893">
              <w:rPr>
                <w:rFonts w:ascii="TH SarabunIT๙" w:hAnsi="TH SarabunIT๙" w:cs="TH SarabunIT๙"/>
                <w:sz w:val="32"/>
                <w:szCs w:val="32"/>
                <w:cs/>
              </w:rPr>
              <w:t>ถึงการดำเนินการที่ถูกต้อง และตระหนักถึง</w:t>
            </w:r>
            <w:r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6893">
              <w:rPr>
                <w:rFonts w:ascii="TH SarabunIT๙" w:hAnsi="TH SarabunIT๙" w:cs="TH SarabunIT๙"/>
                <w:sz w:val="32"/>
                <w:szCs w:val="32"/>
                <w:cs/>
              </w:rPr>
              <w:t>บทลงโทษหากดำเนินการไม่เป็นไปตามกฎหมาย/</w:t>
            </w:r>
            <w:r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E6893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ระเบียบกำหนดไว้</w:t>
            </w:r>
            <w:r w:rsidRPr="008E68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1C4D947" w14:textId="77777777" w:rsidR="0023135F" w:rsidRPr="0044453C" w:rsidRDefault="0023135F" w:rsidP="0023135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</w:t>
            </w:r>
            <w:r w:rsidRPr="0044453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44453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ส่งเสริมให้มีการเปิดเผยข้อมูลการจัดซื้อจัดจ้างบนเว็บไซต์ของหน่วยงาน</w:t>
            </w:r>
          </w:p>
          <w:p w14:paraId="6620B738" w14:textId="017BE8B4" w:rsidR="0023135F" w:rsidRPr="00B35914" w:rsidRDefault="0023135F" w:rsidP="0023135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021D68F" w14:textId="77777777" w:rsidR="0023135F" w:rsidRPr="00B35914" w:rsidRDefault="0023135F" w:rsidP="0023135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D30DF0C" w14:textId="77777777" w:rsidR="0023135F" w:rsidRPr="00B35914" w:rsidRDefault="0023135F" w:rsidP="0023135F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6CAB582A" w14:textId="0BC86F4A" w:rsidR="0023135F" w:rsidRDefault="0023135F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362314B" w14:textId="0909C1B2" w:rsidR="0023135F" w:rsidRDefault="0023135F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6588D06" w14:textId="1E270456" w:rsidR="0023135F" w:rsidRDefault="0023135F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9DE12F5" w14:textId="378A384A" w:rsidR="0023135F" w:rsidRDefault="0023135F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C9E4F51" w14:textId="7055A77F" w:rsidR="0023135F" w:rsidRDefault="0023135F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107A182" w14:textId="3CCBC122" w:rsidR="0023135F" w:rsidRDefault="0023135F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6FBD0513" w14:textId="41788DEF" w:rsidR="0023135F" w:rsidRDefault="0023135F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8E9D02F" w14:textId="4CE4640E" w:rsidR="0023135F" w:rsidRDefault="0023135F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0DF43C6" w14:textId="40380934" w:rsidR="0023135F" w:rsidRDefault="0023135F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575B058" w14:textId="0E39DBD7" w:rsidR="0023135F" w:rsidRPr="0023135F" w:rsidRDefault="0023135F" w:rsidP="0023135F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23135F">
        <w:rPr>
          <w:rFonts w:ascii="TH SarabunIT๙" w:hAnsi="TH SarabunIT๙" w:cs="TH SarabunIT๙" w:hint="cs"/>
          <w:sz w:val="32"/>
          <w:szCs w:val="32"/>
          <w:cs/>
          <w:lang w:bidi="th-TH"/>
        </w:rPr>
        <w:t>-1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4</w:t>
      </w:r>
      <w:r w:rsidRPr="0023135F">
        <w:rPr>
          <w:rFonts w:ascii="TH SarabunIT๙" w:hAnsi="TH SarabunIT๙" w:cs="TH SarabunIT๙" w:hint="cs"/>
          <w:sz w:val="32"/>
          <w:szCs w:val="32"/>
          <w:cs/>
          <w:lang w:bidi="th-TH"/>
        </w:rPr>
        <w:t>-</w:t>
      </w:r>
    </w:p>
    <w:p w14:paraId="1EFB0A68" w14:textId="77777777" w:rsidR="0023135F" w:rsidRDefault="0023135F" w:rsidP="0023135F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FCAFF44" w14:textId="0AAACA34" w:rsidR="0023135F" w:rsidRPr="00B35914" w:rsidRDefault="0023135F" w:rsidP="0023135F">
      <w:pPr>
        <w:pStyle w:val="a6"/>
        <w:jc w:val="center"/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(ต่อ) </w:t>
      </w:r>
      <w:r w:rsidRPr="00B359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ตาราง </w:t>
      </w:r>
      <w:r w:rsidRPr="00B35914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B3591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การติดตามประเมินผลแผนบริหารความเสี่ยงในประเด็นที่เกี่ยวกับการรับสินบนปี พ.ศ. </w:t>
      </w:r>
      <w:r w:rsidRPr="00B35914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tbl>
      <w:tblPr>
        <w:tblStyle w:val="10"/>
        <w:tblW w:w="14868" w:type="dxa"/>
        <w:tblInd w:w="720" w:type="dxa"/>
        <w:tblLook w:val="04A0" w:firstRow="1" w:lastRow="0" w:firstColumn="1" w:lastColumn="0" w:noHBand="0" w:noVBand="1"/>
      </w:tblPr>
      <w:tblGrid>
        <w:gridCol w:w="3103"/>
        <w:gridCol w:w="2128"/>
        <w:gridCol w:w="3683"/>
        <w:gridCol w:w="3119"/>
        <w:gridCol w:w="2835"/>
      </w:tblGrid>
      <w:tr w:rsidR="0023135F" w:rsidRPr="00B35914" w14:paraId="440154B1" w14:textId="77777777" w:rsidTr="00757FBA">
        <w:trPr>
          <w:trHeight w:val="686"/>
        </w:trPr>
        <w:tc>
          <w:tcPr>
            <w:tcW w:w="3103" w:type="dxa"/>
          </w:tcPr>
          <w:p w14:paraId="49AF921E" w14:textId="77777777" w:rsidR="0023135F" w:rsidRPr="00B35914" w:rsidRDefault="0023135F" w:rsidP="00757FB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59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เหตุการณ์ความเสี่ยงที่</w:t>
            </w:r>
          </w:p>
        </w:tc>
        <w:tc>
          <w:tcPr>
            <w:tcW w:w="2128" w:type="dxa"/>
          </w:tcPr>
          <w:p w14:paraId="6F856E80" w14:textId="77777777" w:rsidR="0023135F" w:rsidRPr="005C237A" w:rsidRDefault="0023135F" w:rsidP="00757FB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5C23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ระดับของ</w:t>
            </w:r>
            <w:r w:rsidRPr="005C23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C23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3683" w:type="dxa"/>
          </w:tcPr>
          <w:p w14:paraId="6CED0A07" w14:textId="77777777" w:rsidR="0023135F" w:rsidRPr="00B35914" w:rsidRDefault="0023135F" w:rsidP="00757FB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59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3119" w:type="dxa"/>
          </w:tcPr>
          <w:p w14:paraId="5CA68D2D" w14:textId="77777777" w:rsidR="0023135F" w:rsidRPr="00B35914" w:rsidRDefault="0023135F" w:rsidP="00757FB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59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ผลการดำเนินการตามมาตราการ</w:t>
            </w:r>
          </w:p>
        </w:tc>
        <w:tc>
          <w:tcPr>
            <w:tcW w:w="2835" w:type="dxa"/>
          </w:tcPr>
          <w:p w14:paraId="7C82E111" w14:textId="77777777" w:rsidR="0023135F" w:rsidRPr="00B35914" w:rsidRDefault="0023135F" w:rsidP="00757FBA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มาตรการเพิ่มเติม</w:t>
            </w:r>
          </w:p>
        </w:tc>
      </w:tr>
      <w:tr w:rsidR="0023135F" w:rsidRPr="00B35914" w14:paraId="5DF0FC44" w14:textId="77777777" w:rsidTr="00757FBA">
        <w:tc>
          <w:tcPr>
            <w:tcW w:w="14868" w:type="dxa"/>
            <w:gridSpan w:val="5"/>
          </w:tcPr>
          <w:p w14:paraId="021AEC89" w14:textId="3FBB9637" w:rsidR="0023135F" w:rsidRPr="00B35914" w:rsidRDefault="0023135F" w:rsidP="00757FBA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2304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2304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ความเสี่ยงการทุจริตการบริหารงานบุคคล</w:t>
            </w:r>
          </w:p>
        </w:tc>
      </w:tr>
      <w:tr w:rsidR="0023135F" w:rsidRPr="00B35914" w14:paraId="6CC7103E" w14:textId="77777777" w:rsidTr="00757FBA">
        <w:tc>
          <w:tcPr>
            <w:tcW w:w="3103" w:type="dxa"/>
          </w:tcPr>
          <w:p w14:paraId="0A63BDB8" w14:textId="210F11C3" w:rsidR="0023135F" w:rsidRPr="00B35914" w:rsidRDefault="0023135F" w:rsidP="0023135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4.1 </w:t>
            </w:r>
            <w:r w:rsidRPr="00216F6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รับทรัพย์สินหรือประโยชน์อื่นใดเพื่อให้หรือสัญญาว่าจะให้หรือโดยวิธีการทุจริตในการรับพนักงานจ้างทั่วไป พนักงานจ้างตามภารกิจ เข้าทำงานในหน่วยงาน</w:t>
            </w:r>
          </w:p>
        </w:tc>
        <w:tc>
          <w:tcPr>
            <w:tcW w:w="2128" w:type="dxa"/>
          </w:tcPr>
          <w:p w14:paraId="5A291904" w14:textId="77777777" w:rsidR="0023135F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75B18A9D" w14:textId="77777777" w:rsidR="0023135F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</w:pPr>
          </w:p>
          <w:p w14:paraId="371F92E9" w14:textId="77777777" w:rsidR="0023135F" w:rsidRDefault="0023135F" w:rsidP="0023135F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53C172" w14:textId="77777777" w:rsidR="0023135F" w:rsidRDefault="0023135F" w:rsidP="0023135F">
            <w:pPr>
              <w:pStyle w:val="a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311339" w14:textId="77777777" w:rsidR="0023135F" w:rsidRDefault="0023135F" w:rsidP="0023135F">
            <w:pPr>
              <w:pStyle w:val="a6"/>
              <w:jc w:val="center"/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</w:rPr>
            </w:pPr>
          </w:p>
          <w:p w14:paraId="16BB3F43" w14:textId="77777777" w:rsidR="0023135F" w:rsidRDefault="0023135F" w:rsidP="002313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DC61EB" w14:textId="77777777" w:rsidR="0023135F" w:rsidRPr="00B35914" w:rsidRDefault="0023135F" w:rsidP="0023135F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76A0BE" w14:textId="73BBAF6A" w:rsidR="0023135F" w:rsidRPr="00682F6F" w:rsidRDefault="0023135F" w:rsidP="0023135F">
            <w:pPr>
              <w:pStyle w:val="a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82F6F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682F6F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มาตรการสร้างความโปร่งในการ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682F6F">
              <w:rPr>
                <w:rFonts w:ascii="TH SarabunIT๙" w:hAnsi="TH SarabunIT๙" w:cs="TH SarabunIT๙"/>
                <w:sz w:val="32"/>
                <w:szCs w:val="32"/>
                <w:cs/>
              </w:rPr>
              <w:t>ริหารงา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682F6F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</w:t>
            </w:r>
          </w:p>
          <w:p w14:paraId="6A0163BA" w14:textId="53F6C77E" w:rsidR="0023135F" w:rsidRPr="00682F6F" w:rsidRDefault="0023135F" w:rsidP="005D3C94">
            <w:pPr>
              <w:spacing w:after="160" w:line="259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682F6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จัดให้มีการประชาสัมพันธ์การรับสมัครบุคลากรของหน่วยงานผ่านสื่อ</w:t>
            </w:r>
            <w:r w:rsidR="005D3C9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</w:t>
            </w:r>
            <w:r w:rsidRPr="00682F6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ระชาสัมพันธ์ตามช่องทางต่าง ๆ </w:t>
            </w:r>
          </w:p>
          <w:p w14:paraId="525BB414" w14:textId="77777777" w:rsidR="0023135F" w:rsidRPr="00682F6F" w:rsidRDefault="0023135F" w:rsidP="005D3C94">
            <w:pPr>
              <w:spacing w:after="160" w:line="259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682F6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กำหนดมาตรการห้ามเจ้าหน้าที่ เรียกรับผลประโยชน์ในการเข้าทำงาน</w:t>
            </w:r>
          </w:p>
          <w:p w14:paraId="2318577B" w14:textId="77777777" w:rsidR="0023135F" w:rsidRPr="00682F6F" w:rsidRDefault="0023135F" w:rsidP="005D3C94">
            <w:pPr>
              <w:spacing w:after="160" w:line="259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)</w:t>
            </w:r>
            <w:r w:rsidRPr="00682F6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หากมีการฝ่าฝืนหรือกระทำผิดกฎหมายต้องพิจารณาโทษทางวินัย</w:t>
            </w:r>
          </w:p>
          <w:p w14:paraId="77E0D8F4" w14:textId="77777777" w:rsidR="0023135F" w:rsidRDefault="0023135F" w:rsidP="005D3C94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5)</w:t>
            </w:r>
            <w:r w:rsidRPr="00682F6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ขั้นตอนกระบวนการแต่งตั้งคณะกรรมการและการพิจารณาจัดสรรบุคคล เป็นไปอย่างโปร่งใสเป็นธรรมและไม่มีผลประโยชน์ทับซ้อน</w:t>
            </w:r>
          </w:p>
          <w:p w14:paraId="2BF47B3F" w14:textId="77777777" w:rsidR="0023135F" w:rsidRPr="00B35914" w:rsidRDefault="0023135F" w:rsidP="0023135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D28E232" w14:textId="77777777" w:rsidR="0023135F" w:rsidRPr="00B35914" w:rsidRDefault="0023135F" w:rsidP="0023135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47A8EDB" w14:textId="77777777" w:rsidR="0023135F" w:rsidRPr="00B35914" w:rsidRDefault="0023135F" w:rsidP="0023135F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40C5D68C" w14:textId="00C49DB8" w:rsidR="0023135F" w:rsidRPr="0023135F" w:rsidRDefault="0023135F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1E33BB1" w14:textId="3D501227" w:rsidR="0023135F" w:rsidRDefault="0023135F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3D532CA" w14:textId="650A5A4E" w:rsidR="005D3C94" w:rsidRDefault="005D3C94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93743E4" w14:textId="38346EB3" w:rsidR="005D3C94" w:rsidRDefault="005D3C94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E879FF2" w14:textId="65D54AD1" w:rsidR="005D3C94" w:rsidRDefault="005D3C94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FB47DBC" w14:textId="39167B79" w:rsidR="005D3C94" w:rsidRDefault="005D3C94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E8BAE05" w14:textId="3F9FC038" w:rsidR="005D3C94" w:rsidRDefault="005D3C94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E970030" w14:textId="77777777" w:rsidR="005D3C94" w:rsidRDefault="005D3C94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sectPr w:rsidR="005D3C94" w:rsidSect="0023135F">
          <w:pgSz w:w="16840" w:h="11907" w:orient="landscape" w:code="9"/>
          <w:pgMar w:top="568" w:right="919" w:bottom="709" w:left="278" w:header="720" w:footer="720" w:gutter="0"/>
          <w:cols w:space="720"/>
        </w:sectPr>
      </w:pPr>
    </w:p>
    <w:p w14:paraId="6E9E0C57" w14:textId="7FCF75B5" w:rsidR="005D3C94" w:rsidRPr="005D3C94" w:rsidRDefault="005D3C94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5D3C94"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>-15-</w:t>
      </w:r>
    </w:p>
    <w:p w14:paraId="54E38FCC" w14:textId="77777777" w:rsidR="005D3C94" w:rsidRDefault="005D3C94" w:rsidP="005C237A">
      <w:pPr>
        <w:widowControl/>
        <w:autoSpaceDE/>
        <w:autoSpaceDN/>
        <w:spacing w:line="259" w:lineRule="auto"/>
        <w:ind w:left="72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6040A718" w14:textId="0C50C019" w:rsidR="005D3C94" w:rsidRPr="005D3C94" w:rsidRDefault="005D3C94" w:rsidP="005D3C94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D3C94">
        <w:rPr>
          <w:rFonts w:ascii="TH SarabunIT๙" w:hAnsi="TH SarabunIT๙" w:cs="TH SarabunIT๙"/>
          <w:b/>
          <w:bCs/>
          <w:sz w:val="32"/>
          <w:szCs w:val="32"/>
        </w:rPr>
        <w:t xml:space="preserve">3.2 </w:t>
      </w:r>
      <w:proofErr w:type="gramStart"/>
      <w:r w:rsidRPr="005D3C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การรายงานผลการติดตามประเมินผล(</w:t>
      </w:r>
      <w:proofErr w:type="gramEnd"/>
      <w:r w:rsidRPr="005D3C94">
        <w:rPr>
          <w:rFonts w:ascii="TH SarabunIT๙" w:hAnsi="TH SarabunIT๙" w:cs="TH SarabunIT๙"/>
          <w:b/>
          <w:bCs/>
          <w:sz w:val="32"/>
          <w:szCs w:val="32"/>
        </w:rPr>
        <w:t>Monitoring)</w:t>
      </w:r>
    </w:p>
    <w:p w14:paraId="2A1D3219" w14:textId="27302EA3" w:rsidR="005D3C94" w:rsidRPr="005D3C94" w:rsidRDefault="005D3C94" w:rsidP="005D3C94">
      <w:pPr>
        <w:pStyle w:val="a6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bidi="th-TH"/>
        </w:rPr>
      </w:pPr>
      <w:r w:rsidRPr="005D3C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ตารางที่ </w:t>
      </w:r>
      <w:r w:rsidRPr="005D3C94">
        <w:rPr>
          <w:rFonts w:ascii="TH SarabunIT๙" w:hAnsi="TH SarabunIT๙" w:cs="TH SarabunIT๙"/>
          <w:b/>
          <w:bCs/>
          <w:sz w:val="32"/>
          <w:szCs w:val="32"/>
        </w:rPr>
        <w:t xml:space="preserve">9 </w:t>
      </w:r>
      <w:r w:rsidRPr="005D3C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การรายงานผลการติดตามประเมินผลการบริหารความเสี่ยงเกี่ยวกับการรับสินบน</w:t>
      </w:r>
    </w:p>
    <w:tbl>
      <w:tblPr>
        <w:tblW w:w="978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5D3C94" w:rsidRPr="005D3C94" w14:paraId="43CC58EF" w14:textId="77777777" w:rsidTr="00384E7C">
        <w:tc>
          <w:tcPr>
            <w:tcW w:w="3969" w:type="dxa"/>
            <w:shd w:val="clear" w:color="auto" w:fill="auto"/>
          </w:tcPr>
          <w:p w14:paraId="7FB5F6D2" w14:textId="77777777" w:rsidR="00EB25F7" w:rsidRDefault="005D3C94" w:rsidP="005D3C94">
            <w:pPr>
              <w:widowControl/>
              <w:autoSpaceDE/>
              <w:autoSpaceDN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ประเด็นความเสี่ยง </w:t>
            </w:r>
          </w:p>
          <w:p w14:paraId="3D17A181" w14:textId="02CAD78B" w:rsidR="005D3C94" w:rsidRPr="005D3C94" w:rsidRDefault="00EB25F7" w:rsidP="005D3C94">
            <w:pPr>
              <w:widowControl/>
              <w:autoSpaceDE/>
              <w:autoSpaceDN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EB25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ขั้นตอนกระบวนการดำเนินการ</w:t>
            </w:r>
          </w:p>
        </w:tc>
        <w:tc>
          <w:tcPr>
            <w:tcW w:w="5812" w:type="dxa"/>
          </w:tcPr>
          <w:p w14:paraId="4E9BA316" w14:textId="24AF1812" w:rsidR="005D3C94" w:rsidRPr="005D3C94" w:rsidRDefault="005D3C94" w:rsidP="00EB25F7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6814E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ความเสี่ยงการทุจริตที่เกี่ยวข้องกับการพิจารณาอนุมัติ อนุญาต ตามพระราชบัญญัติการอำนวยความ สะดวกในการพิจารณาอนุญาตของทางราชการ พ.ศ. 2558</w:t>
            </w:r>
          </w:p>
        </w:tc>
      </w:tr>
      <w:tr w:rsidR="005D3C94" w:rsidRPr="005D3C94" w14:paraId="42AA65E1" w14:textId="77777777" w:rsidTr="005D3C94">
        <w:tc>
          <w:tcPr>
            <w:tcW w:w="3969" w:type="dxa"/>
            <w:shd w:val="clear" w:color="auto" w:fill="auto"/>
          </w:tcPr>
          <w:p w14:paraId="117CAFC7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เหตุการณ์ความเสี่ยงที่อาจจะเกิดขึ้น</w:t>
            </w:r>
          </w:p>
        </w:tc>
        <w:tc>
          <w:tcPr>
            <w:tcW w:w="5812" w:type="dxa"/>
            <w:shd w:val="clear" w:color="auto" w:fill="auto"/>
          </w:tcPr>
          <w:p w14:paraId="77702ECB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t>1.</w:t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lang w:bidi="th-TH"/>
              </w:rPr>
              <w:t xml:space="preserve"> </w:t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>มีการพิจารณาออกใบอนุญาตไม่เป็นไปตามลำดับคำขอ</w:t>
            </w:r>
          </w:p>
          <w:p w14:paraId="25C02938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t>2.</w:t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เจ้าหน้าที่มีพฤติกรรมเลือกปฏิบัติกับประชาชนผู้มาติดต่อ</w:t>
            </w:r>
          </w:p>
          <w:p w14:paraId="57FA0C67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t xml:space="preserve">3. </w:t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>มีการใช้อำนาจตามกฎหมายเพื่อช่วยเหลือญาติหรือพวกพ้อง</w:t>
            </w:r>
          </w:p>
          <w:p w14:paraId="2EBABB10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t xml:space="preserve">4. </w:t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>เรียกรับสินบน เพื่อช่วยเหลือในการพิจารณาอนุมัติ หรือได้รับการยกเว้น ไม่เป็นไปตามกฎหมาย</w:t>
            </w:r>
          </w:p>
          <w:p w14:paraId="4CA72104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5D3C94" w:rsidRPr="005D3C94" w14:paraId="518FA43F" w14:textId="77777777" w:rsidTr="005D3C94">
        <w:tc>
          <w:tcPr>
            <w:tcW w:w="3969" w:type="dxa"/>
            <w:shd w:val="clear" w:color="auto" w:fill="auto"/>
          </w:tcPr>
          <w:p w14:paraId="1E1330E6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มาตราการป้องกันเพื่อไม่ให้เกิดการทุจริต</w:t>
            </w:r>
          </w:p>
        </w:tc>
        <w:tc>
          <w:tcPr>
            <w:tcW w:w="5812" w:type="dxa"/>
            <w:shd w:val="clear" w:color="auto" w:fill="auto"/>
          </w:tcPr>
          <w:p w14:paraId="614797F5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>1. ประกาศนโยบาย</w:t>
            </w:r>
            <w:r w:rsidRPr="005D3C94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(No Gift Policy)</w:t>
            </w:r>
          </w:p>
          <w:p w14:paraId="129D78E2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>2. ส่งเสริมการปฏิบัติงานตามหลักธรรมา</w:t>
            </w:r>
            <w:proofErr w:type="spellStart"/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>ภิ</w:t>
            </w:r>
            <w:proofErr w:type="spellEnd"/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>บาลอย่างเคร่งครัด</w:t>
            </w:r>
          </w:p>
          <w:p w14:paraId="279CE0A1" w14:textId="3B7B7DA7" w:rsidR="005D3C94" w:rsidRDefault="00EB25F7" w:rsidP="00EB25F7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EB25F7">
              <w:rPr>
                <w:rFonts w:ascii="TH SarabunIT๙" w:eastAsia="Cordia New" w:hAnsi="TH SarabunIT๙" w:cs="TH SarabunIT๙"/>
                <w:sz w:val="32"/>
                <w:szCs w:val="32"/>
                <w:cs/>
                <w:lang w:bidi="th-TH"/>
              </w:rPr>
              <w:t>3</w:t>
            </w:r>
            <w:r w:rsidR="00F82578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>.</w:t>
            </w:r>
            <w:r w:rsidRPr="00EB25F7">
              <w:rPr>
                <w:rFonts w:ascii="TH SarabunIT๙" w:eastAsia="Cordia New" w:hAnsi="TH SarabunIT๙" w:cs="TH SarabunIT๙"/>
                <w:sz w:val="32"/>
                <w:szCs w:val="32"/>
                <w:cs/>
                <w:lang w:bidi="th-TH"/>
              </w:rPr>
              <w:t xml:space="preserve"> การเสริมสร้างวัฒนธรรมองค์กรหรือกิจกรรมที่ แสดงพฤติกรรมของเจ้าหน้าที่ของหน่วยงานที่มี ทัศนคติ ค่านิยม ในการปฏิบัติงานอย่างซื่อสัตย์สุจริต </w:t>
            </w:r>
          </w:p>
          <w:p w14:paraId="611AFED6" w14:textId="3669F40B" w:rsidR="00EB25F7" w:rsidRDefault="00EB25F7" w:rsidP="00EB25F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C0709"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  <w:t>4</w:t>
            </w:r>
            <w:r w:rsidR="00F82578"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  <w:t>.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  <w:lang w:bidi="th-TH"/>
              </w:rPr>
              <w:t>มีมาตรการขับเคลื่อนการส่งเสริมคุณธรรมและ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cs/>
                <w:lang w:bidi="th-TH"/>
              </w:rPr>
              <w:t>ความโปร่งใสในหน่วยงานพร้อมนำไปปฏิบัติอย่างเป็นรูปธรรม</w:t>
            </w:r>
            <w:r w:rsidRPr="007C0709"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  <w:p w14:paraId="70679A19" w14:textId="10DF859D" w:rsidR="00EB25F7" w:rsidRPr="005D3C94" w:rsidRDefault="00EB25F7" w:rsidP="00EB25F7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F8257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แสดงคู่มือหรือมาตรฐานการให้บริการที่</w:t>
            </w:r>
            <w:r w:rsidRPr="006814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14E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ผู้รับบริการหรือผู้มาติดต่อกับหน่วยงาน ผ่านช่องทางออนไล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น์</w:t>
            </w:r>
          </w:p>
        </w:tc>
      </w:tr>
      <w:tr w:rsidR="005D3C94" w:rsidRPr="005D3C94" w14:paraId="6C0FA0A2" w14:textId="77777777" w:rsidTr="005D3C94">
        <w:tc>
          <w:tcPr>
            <w:tcW w:w="3969" w:type="dxa"/>
            <w:shd w:val="clear" w:color="auto" w:fill="auto"/>
          </w:tcPr>
          <w:p w14:paraId="0E9CE5C6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ระดับของความเสี่ยง</w:t>
            </w:r>
          </w:p>
        </w:tc>
        <w:tc>
          <w:tcPr>
            <w:tcW w:w="5812" w:type="dxa"/>
            <w:shd w:val="clear" w:color="auto" w:fill="auto"/>
          </w:tcPr>
          <w:p w14:paraId="34278B16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</w:tc>
      </w:tr>
      <w:tr w:rsidR="005D3C94" w:rsidRPr="005D3C94" w14:paraId="51D96229" w14:textId="77777777" w:rsidTr="005D3C94">
        <w:tc>
          <w:tcPr>
            <w:tcW w:w="3969" w:type="dxa"/>
            <w:shd w:val="clear" w:color="auto" w:fill="auto"/>
          </w:tcPr>
          <w:p w14:paraId="2E92584B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สถานการณ์ดำเนินการจัดการความเสี่ยง</w:t>
            </w:r>
          </w:p>
        </w:tc>
        <w:tc>
          <w:tcPr>
            <w:tcW w:w="5812" w:type="dxa"/>
            <w:shd w:val="clear" w:color="auto" w:fill="auto"/>
          </w:tcPr>
          <w:p w14:paraId="3F520F63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lang w:bidi="th-TH"/>
              </w:rPr>
              <w:sym w:font="Wingdings" w:char="F0A8"/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ยังไม่ดำเนินการ</w:t>
            </w:r>
          </w:p>
          <w:p w14:paraId="4A251025" w14:textId="40BEC62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lang w:bidi="th-TH"/>
              </w:rPr>
              <w:sym w:font="Wingdings" w:char="F0A8"/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เฝ้าระวัง  และติดตามต่อเนื่อง</w:t>
            </w:r>
          </w:p>
          <w:p w14:paraId="0AE94AB7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sym w:font="Wingdings" w:char="F0A8"/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เริ่มดำเนินการไปแล้วบ้าง  แต่ยังไม่ครบถ้วน</w:t>
            </w:r>
          </w:p>
          <w:p w14:paraId="32E3F7D8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sym w:font="Wingdings" w:char="F0A8"/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ต้องปรับปรุงมาตรการป้องกันการทุจริตให้เหมาะสมยิ่งขึ้น</w:t>
            </w:r>
          </w:p>
          <w:p w14:paraId="6EA7D722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sym w:font="Wingdings" w:char="F0A8"/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เหตุผลอื่น ๆ (โปรดระบุ).........................</w:t>
            </w:r>
          </w:p>
          <w:p w14:paraId="37F52000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10246D70" w14:textId="77777777" w:rsidTr="005D3C94">
        <w:tc>
          <w:tcPr>
            <w:tcW w:w="3969" w:type="dxa"/>
            <w:shd w:val="clear" w:color="auto" w:fill="auto"/>
          </w:tcPr>
          <w:p w14:paraId="1B97A7A6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รายละเอียดข้อมูลการดำเนินงาน</w:t>
            </w:r>
          </w:p>
        </w:tc>
        <w:tc>
          <w:tcPr>
            <w:tcW w:w="5812" w:type="dxa"/>
            <w:shd w:val="clear" w:color="auto" w:fill="auto"/>
          </w:tcPr>
          <w:p w14:paraId="306F10AB" w14:textId="77777777" w:rsidR="005D3C94" w:rsidRDefault="005D3C94" w:rsidP="00EB25F7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204B4066" w14:textId="77777777" w:rsidR="00EB25F7" w:rsidRDefault="00EB25F7" w:rsidP="00EB25F7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49D467DB" w14:textId="77777777" w:rsidR="00EB25F7" w:rsidRDefault="00EB25F7" w:rsidP="00EB25F7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62130E9C" w14:textId="01F25C87" w:rsidR="00EB25F7" w:rsidRPr="005D3C94" w:rsidRDefault="00EB25F7" w:rsidP="00EB25F7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7ED3146C" w14:textId="77777777" w:rsidTr="005D3C94">
        <w:tc>
          <w:tcPr>
            <w:tcW w:w="3969" w:type="dxa"/>
            <w:shd w:val="clear" w:color="auto" w:fill="auto"/>
          </w:tcPr>
          <w:p w14:paraId="60871157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812" w:type="dxa"/>
            <w:shd w:val="clear" w:color="auto" w:fill="auto"/>
          </w:tcPr>
          <w:p w14:paraId="38B12487" w14:textId="0B098C1F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</w:t>
            </w:r>
            <w:r w:rsidRPr="005D3C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นวนเรื่องร้องเรียนเกี่ยวกับการขออนุญาต</w:t>
            </w:r>
          </w:p>
        </w:tc>
      </w:tr>
      <w:tr w:rsidR="005D3C94" w:rsidRPr="005D3C94" w14:paraId="0E24F089" w14:textId="77777777" w:rsidTr="005D3C94">
        <w:tc>
          <w:tcPr>
            <w:tcW w:w="3969" w:type="dxa"/>
            <w:shd w:val="clear" w:color="auto" w:fill="auto"/>
          </w:tcPr>
          <w:p w14:paraId="02C37B15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5812" w:type="dxa"/>
            <w:shd w:val="clear" w:color="auto" w:fill="auto"/>
          </w:tcPr>
          <w:p w14:paraId="377BA764" w14:textId="77777777" w:rsidR="00EB25F7" w:rsidRDefault="00EB25F7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0621E528" w14:textId="77777777" w:rsidR="00EB25F7" w:rsidRDefault="00EB25F7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2055943F" w14:textId="1DD16BD1" w:rsidR="00EB25F7" w:rsidRPr="005D3C94" w:rsidRDefault="00EB25F7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79048FF3" w14:textId="77777777" w:rsidTr="005D3C94">
        <w:tc>
          <w:tcPr>
            <w:tcW w:w="3969" w:type="dxa"/>
            <w:shd w:val="clear" w:color="auto" w:fill="auto"/>
          </w:tcPr>
          <w:p w14:paraId="3A2C725D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ผู้รายงาน</w:t>
            </w:r>
          </w:p>
        </w:tc>
        <w:tc>
          <w:tcPr>
            <w:tcW w:w="5812" w:type="dxa"/>
            <w:shd w:val="clear" w:color="auto" w:fill="auto"/>
          </w:tcPr>
          <w:p w14:paraId="562C3546" w14:textId="7E79F9D4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780169F5" w14:textId="77777777" w:rsidTr="005D3C94">
        <w:tc>
          <w:tcPr>
            <w:tcW w:w="3969" w:type="dxa"/>
            <w:shd w:val="clear" w:color="auto" w:fill="auto"/>
          </w:tcPr>
          <w:p w14:paraId="3F134F18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สังกัด</w:t>
            </w:r>
          </w:p>
        </w:tc>
        <w:tc>
          <w:tcPr>
            <w:tcW w:w="5812" w:type="dxa"/>
            <w:shd w:val="clear" w:color="auto" w:fill="auto"/>
          </w:tcPr>
          <w:p w14:paraId="19053650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1E683E83" w14:textId="77777777" w:rsidTr="005D3C94">
        <w:tc>
          <w:tcPr>
            <w:tcW w:w="3969" w:type="dxa"/>
            <w:shd w:val="clear" w:color="auto" w:fill="auto"/>
          </w:tcPr>
          <w:p w14:paraId="694AE678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วันเดือนปีที่รายงาน</w:t>
            </w:r>
          </w:p>
        </w:tc>
        <w:tc>
          <w:tcPr>
            <w:tcW w:w="5812" w:type="dxa"/>
            <w:shd w:val="clear" w:color="auto" w:fill="auto"/>
          </w:tcPr>
          <w:p w14:paraId="79787D34" w14:textId="28723952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2032DC91" w14:textId="77777777" w:rsidR="005D3C94" w:rsidRPr="005D3C94" w:rsidRDefault="005D3C94" w:rsidP="005D3C94">
      <w:pPr>
        <w:widowControl/>
        <w:autoSpaceDE/>
        <w:autoSpaceDN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bidi="th-TH"/>
        </w:rPr>
      </w:pPr>
    </w:p>
    <w:p w14:paraId="5A446A43" w14:textId="77777777" w:rsidR="005D3C94" w:rsidRPr="005D3C94" w:rsidRDefault="005D3C94" w:rsidP="005D3C94">
      <w:pPr>
        <w:widowControl/>
        <w:autoSpaceDE/>
        <w:autoSpaceDN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</w:p>
    <w:p w14:paraId="65AC5D7C" w14:textId="2E5D6CCD" w:rsidR="005D3C94" w:rsidRDefault="00EB25F7" w:rsidP="005D3C94">
      <w:pPr>
        <w:widowControl/>
        <w:autoSpaceDE/>
        <w:autoSpaceDN/>
        <w:jc w:val="center"/>
        <w:rPr>
          <w:rFonts w:ascii="TH SarabunIT๙" w:eastAsia="Cordia New" w:hAnsi="TH SarabunIT๙" w:cs="TH SarabunIT๙"/>
          <w:sz w:val="32"/>
          <w:szCs w:val="32"/>
          <w:lang w:bidi="th-TH"/>
        </w:rPr>
      </w:pPr>
      <w:r w:rsidRPr="00EB25F7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lastRenderedPageBreak/>
        <w:t>-16-</w:t>
      </w:r>
    </w:p>
    <w:p w14:paraId="5123D056" w14:textId="65FC413E" w:rsidR="00F82578" w:rsidRDefault="00F82578" w:rsidP="005D3C94">
      <w:pPr>
        <w:widowControl/>
        <w:autoSpaceDE/>
        <w:autoSpaceDN/>
        <w:jc w:val="center"/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tbl>
      <w:tblPr>
        <w:tblW w:w="978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F82578" w:rsidRPr="00F82578" w14:paraId="7D006462" w14:textId="77777777" w:rsidTr="00F82578">
        <w:tc>
          <w:tcPr>
            <w:tcW w:w="3969" w:type="dxa"/>
            <w:shd w:val="clear" w:color="auto" w:fill="auto"/>
          </w:tcPr>
          <w:p w14:paraId="76D691DD" w14:textId="77777777" w:rsidR="00F82578" w:rsidRDefault="00F82578" w:rsidP="00F82578">
            <w:pPr>
              <w:widowControl/>
              <w:autoSpaceDE/>
              <w:autoSpaceDN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ประเด็นความเสี่ยง </w:t>
            </w:r>
          </w:p>
          <w:p w14:paraId="15888B0B" w14:textId="20A6BE27" w:rsidR="00F82578" w:rsidRPr="00F82578" w:rsidRDefault="00F82578" w:rsidP="00F82578">
            <w:pPr>
              <w:widowControl/>
              <w:autoSpaceDE/>
              <w:autoSpaceDN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EB25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ขั้นตอนกระบวนการดำเนินการ</w:t>
            </w:r>
          </w:p>
        </w:tc>
        <w:tc>
          <w:tcPr>
            <w:tcW w:w="5812" w:type="dxa"/>
            <w:shd w:val="clear" w:color="auto" w:fill="auto"/>
          </w:tcPr>
          <w:p w14:paraId="324ADCAB" w14:textId="7FA682D6" w:rsidR="00F82578" w:rsidRPr="00F82578" w:rsidRDefault="00F82578" w:rsidP="00F82578">
            <w:pPr>
              <w:widowControl/>
              <w:autoSpaceDE/>
              <w:autoSpaceDN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23135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ความเสี่ยงการทุจริตการใช้อำนาจและตำแหน่งหน้าที่ตามกฎหมาย/การให้บริการตามภารกิจ</w:t>
            </w:r>
          </w:p>
        </w:tc>
      </w:tr>
      <w:tr w:rsidR="00F82578" w:rsidRPr="00F82578" w14:paraId="038245AE" w14:textId="77777777" w:rsidTr="00F82578">
        <w:tc>
          <w:tcPr>
            <w:tcW w:w="3969" w:type="dxa"/>
            <w:shd w:val="clear" w:color="auto" w:fill="auto"/>
          </w:tcPr>
          <w:p w14:paraId="131802C2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เหตุการณ์ความเสี่ยงที่อาจจะเกิดขึ้น</w:t>
            </w:r>
          </w:p>
        </w:tc>
        <w:tc>
          <w:tcPr>
            <w:tcW w:w="5812" w:type="dxa"/>
            <w:shd w:val="clear" w:color="auto" w:fill="auto"/>
          </w:tcPr>
          <w:p w14:paraId="69B742AC" w14:textId="63C7AD2A" w:rsidR="00F82578" w:rsidRDefault="00F82578" w:rsidP="00F8257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ผู้บริหารดำเนินการตามนโยบายของตนเองแทรกแซง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หน้าที่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ของเจ้าหน้าที่ ซึ่งอาจขัดต่อระเบียบ กฎหมายที่เกี่ยวข้อง</w:t>
            </w:r>
          </w:p>
          <w:p w14:paraId="3B45577B" w14:textId="40A28BB8" w:rsidR="00F82578" w:rsidRDefault="00F82578" w:rsidP="00F8257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3236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36E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บุคลากรของหน่วยงานปฏิบัติตามนโยบายของผู้บริหารโดยไม่มีกฎหมายระเบียบรองรับ</w:t>
            </w:r>
          </w:p>
          <w:p w14:paraId="6359B504" w14:textId="547BB1DC" w:rsidR="00F82578" w:rsidRPr="00F82578" w:rsidRDefault="00F82578" w:rsidP="00F82578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3.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B0F0"/>
                <w:sz w:val="32"/>
                <w:szCs w:val="32"/>
                <w:lang w:bidi="th-TH"/>
              </w:rPr>
              <w:t xml:space="preserve"> 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ด</w:t>
            </w:r>
            <w:r w:rsidRPr="008428E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เนินการเบิกจ่ายเงินในระบบ 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KTB Corporate Online 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เพียงคนเดียวตั้งแต่ต้น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8428EA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จนจบขั้นตอน</w:t>
            </w:r>
          </w:p>
        </w:tc>
      </w:tr>
      <w:tr w:rsidR="00F82578" w:rsidRPr="00F82578" w14:paraId="194E5A8A" w14:textId="77777777" w:rsidTr="00F82578">
        <w:tc>
          <w:tcPr>
            <w:tcW w:w="3969" w:type="dxa"/>
            <w:shd w:val="clear" w:color="auto" w:fill="auto"/>
          </w:tcPr>
          <w:p w14:paraId="37B7D4EA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มาตราการป้องกันเพื่อไม่ให้เกิดการทุจริต</w:t>
            </w:r>
          </w:p>
        </w:tc>
        <w:tc>
          <w:tcPr>
            <w:tcW w:w="5812" w:type="dxa"/>
            <w:shd w:val="clear" w:color="auto" w:fill="auto"/>
          </w:tcPr>
          <w:p w14:paraId="71C7EAFF" w14:textId="188AACDE" w:rsidR="00F82578" w:rsidRPr="001C4318" w:rsidRDefault="00F82578" w:rsidP="00F8257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มาตรการแสดงเจตนารมณ์ในการนำหลัก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คุณธรรมมาใช้ในการบริหารงานของผู้บริหารด้วย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การจัดทำแผนปฏิบัติการป้องกันการทุจริตเพื่อ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ยกระดับคุณธรรมและความโปร่งใส</w:t>
            </w:r>
          </w:p>
          <w:p w14:paraId="1D8F2DAD" w14:textId="13404AD6" w:rsidR="00F82578" w:rsidRDefault="00F82578" w:rsidP="00F8257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ส่งบุคลากรของหน่วยงาน ผู้บริหารและสมาชิก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ภาท้องถิ่นเข้ารับการอบรมเพื่อเข้าใจและได้รับความรู้ด้านกฎหมายและระเบียบที่เกี่ยวข้องกับการปฏิบัติงาน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8D81533" w14:textId="62E3FEF0" w:rsidR="00F82578" w:rsidRPr="001C4318" w:rsidRDefault="00F82578" w:rsidP="00F82578">
            <w:pPr>
              <w:pStyle w:val="a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แสดงคู่มือหรือแนวทางหรือรายละเอียด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ขั้นตอนการปฏิบัติงานสำหรับเจ้าหน้าที่หรือ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พนักงานตำแหน่งใดใช้ยึดถือปฏิบัติเป็นมาตรฐาน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เดียวกันให้สาธารณชนรับทราบผ่านช่องทาง</w:t>
            </w:r>
            <w:r w:rsidRPr="001C43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C4318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ออนไลน์</w:t>
            </w:r>
          </w:p>
          <w:p w14:paraId="3B8C881B" w14:textId="078424B4" w:rsidR="00F82578" w:rsidRPr="00F82578" w:rsidRDefault="00F82578" w:rsidP="00F82578">
            <w:pPr>
              <w:widowControl/>
              <w:autoSpaceDE/>
              <w:autoSpaceDN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มอบหมายหน้าที่ความรับผิดชอบการปฏิบัติ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งานในระบบ 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KTB Corporate Online 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เป็นลายลักษณ์อักษรให้ชัดเจน และก</w:t>
            </w:r>
            <w:r w:rsidRPr="001C43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ชับให้บุคคลที่มีหน้าที่ด</w:t>
            </w:r>
            <w:r w:rsidRPr="001C43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เนินการด้วยตนเอง หากมีความจ</w:t>
            </w:r>
            <w:r w:rsidRPr="001C43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ต้องมอบหมายบุคคลที่ไม่ใช่ผู้มีสิทธิด</w:t>
            </w:r>
            <w:r w:rsidRPr="001C431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1C431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เนินการแทน ต้องเปลี่ยนแปลงบุคคลผู้ใช้งาน และต้องจัดให้มีการควบคุมดูแลอย่างใกล้ชิดตรวจสอบและสอบทานเอกสารหลักฐานที่เกี่ยวข้องอย่างเพียงพอ</w:t>
            </w:r>
          </w:p>
        </w:tc>
      </w:tr>
      <w:tr w:rsidR="00F82578" w:rsidRPr="00F82578" w14:paraId="007652CC" w14:textId="77777777" w:rsidTr="00F82578">
        <w:tc>
          <w:tcPr>
            <w:tcW w:w="3969" w:type="dxa"/>
            <w:shd w:val="clear" w:color="auto" w:fill="auto"/>
          </w:tcPr>
          <w:p w14:paraId="6DF414BB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ระดับของความเสี่ยง</w:t>
            </w:r>
          </w:p>
        </w:tc>
        <w:tc>
          <w:tcPr>
            <w:tcW w:w="5812" w:type="dxa"/>
            <w:shd w:val="clear" w:color="auto" w:fill="auto"/>
          </w:tcPr>
          <w:p w14:paraId="47CC3767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>สูง</w:t>
            </w:r>
          </w:p>
        </w:tc>
      </w:tr>
      <w:tr w:rsidR="00F82578" w:rsidRPr="00F82578" w14:paraId="64BFED49" w14:textId="77777777" w:rsidTr="00F82578">
        <w:tc>
          <w:tcPr>
            <w:tcW w:w="3969" w:type="dxa"/>
            <w:shd w:val="clear" w:color="auto" w:fill="auto"/>
          </w:tcPr>
          <w:p w14:paraId="5653108F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สถานการณ์ดำเนินการจัดการความเสี่ยง</w:t>
            </w:r>
          </w:p>
        </w:tc>
        <w:tc>
          <w:tcPr>
            <w:tcW w:w="5812" w:type="dxa"/>
            <w:shd w:val="clear" w:color="auto" w:fill="auto"/>
          </w:tcPr>
          <w:p w14:paraId="4BAF1D7C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 w:hint="cs"/>
                <w:sz w:val="32"/>
                <w:szCs w:val="32"/>
                <w:lang w:bidi="th-TH"/>
              </w:rPr>
              <w:sym w:font="Wingdings" w:char="F0A8"/>
            </w:r>
            <w:r w:rsidRPr="00F82578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ยังไม่ดำเนินการ</w:t>
            </w:r>
          </w:p>
          <w:p w14:paraId="180AF3B1" w14:textId="41801B25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 w:hint="cs"/>
                <w:sz w:val="32"/>
                <w:szCs w:val="32"/>
                <w:lang w:bidi="th-TH"/>
              </w:rPr>
              <w:sym w:font="Wingdings" w:char="F0A8"/>
            </w:r>
            <w:r w:rsidRPr="00F82578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เฝ้าระวัง  และติดตามต่อเนื่อง</w:t>
            </w:r>
          </w:p>
          <w:p w14:paraId="77339860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sym w:font="Wingdings" w:char="F0A8"/>
            </w:r>
            <w:r w:rsidRPr="00F82578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เริ่มดำเนินการไปแล้วบ้าง  แต่ยังไม่ครบถ้วน</w:t>
            </w:r>
          </w:p>
          <w:p w14:paraId="11699B3B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sym w:font="Wingdings" w:char="F0A8"/>
            </w:r>
            <w:r w:rsidRPr="00F82578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ต้องปรับปรุงมาตรการป้องกันการทุจริตให้เหมาะสมยิ่งขึ้น</w:t>
            </w:r>
          </w:p>
          <w:p w14:paraId="6DB8C73A" w14:textId="286336BD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sym w:font="Wingdings" w:char="F0A8"/>
            </w:r>
            <w:r w:rsidRPr="00F82578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เหตุผลอื่น ๆ (โปรดระบุ).........................</w:t>
            </w:r>
          </w:p>
        </w:tc>
      </w:tr>
      <w:tr w:rsidR="00F82578" w:rsidRPr="00F82578" w14:paraId="7819AF18" w14:textId="77777777" w:rsidTr="00F82578">
        <w:tc>
          <w:tcPr>
            <w:tcW w:w="3969" w:type="dxa"/>
            <w:shd w:val="clear" w:color="auto" w:fill="auto"/>
          </w:tcPr>
          <w:p w14:paraId="31FEF50B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รายละเอียดข้อมูลการดำเนินงาน</w:t>
            </w:r>
          </w:p>
        </w:tc>
        <w:tc>
          <w:tcPr>
            <w:tcW w:w="5812" w:type="dxa"/>
            <w:shd w:val="clear" w:color="auto" w:fill="auto"/>
          </w:tcPr>
          <w:p w14:paraId="16023B4B" w14:textId="77777777" w:rsid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76DA9F0F" w14:textId="77777777" w:rsid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54AC7BE4" w14:textId="6EA97AD8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F82578" w:rsidRPr="00F82578" w14:paraId="316CE2B0" w14:textId="77777777" w:rsidTr="00F82578">
        <w:tc>
          <w:tcPr>
            <w:tcW w:w="3969" w:type="dxa"/>
            <w:shd w:val="clear" w:color="auto" w:fill="auto"/>
          </w:tcPr>
          <w:p w14:paraId="0C5F20AF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812" w:type="dxa"/>
            <w:shd w:val="clear" w:color="auto" w:fill="auto"/>
          </w:tcPr>
          <w:p w14:paraId="3875A1E1" w14:textId="3C15068C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ไม่มีเรื่องร้องเรียนหรือตรวจพบการกระท</w:t>
            </w:r>
            <w:r w:rsidRPr="00F8257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F82578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ผิด</w:t>
            </w:r>
          </w:p>
          <w:p w14:paraId="13D01972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F82578" w:rsidRPr="00F82578" w14:paraId="40A7BE08" w14:textId="77777777" w:rsidTr="00F82578">
        <w:tc>
          <w:tcPr>
            <w:tcW w:w="3969" w:type="dxa"/>
            <w:shd w:val="clear" w:color="auto" w:fill="auto"/>
          </w:tcPr>
          <w:p w14:paraId="39413D39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5812" w:type="dxa"/>
            <w:shd w:val="clear" w:color="auto" w:fill="auto"/>
          </w:tcPr>
          <w:p w14:paraId="4DE4B96D" w14:textId="77777777" w:rsid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5968457E" w14:textId="77777777" w:rsid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16D691E5" w14:textId="5AAA7C1D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F82578" w:rsidRPr="00F82578" w14:paraId="3061FD8C" w14:textId="77777777" w:rsidTr="00F82578">
        <w:tc>
          <w:tcPr>
            <w:tcW w:w="3969" w:type="dxa"/>
            <w:shd w:val="clear" w:color="auto" w:fill="auto"/>
          </w:tcPr>
          <w:p w14:paraId="7E320973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ผู้รายงาน</w:t>
            </w:r>
          </w:p>
        </w:tc>
        <w:tc>
          <w:tcPr>
            <w:tcW w:w="5812" w:type="dxa"/>
            <w:shd w:val="clear" w:color="auto" w:fill="auto"/>
          </w:tcPr>
          <w:p w14:paraId="60A18B18" w14:textId="29324F2F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F82578" w:rsidRPr="00F82578" w14:paraId="0E61A87D" w14:textId="77777777" w:rsidTr="00F82578">
        <w:tc>
          <w:tcPr>
            <w:tcW w:w="3969" w:type="dxa"/>
            <w:shd w:val="clear" w:color="auto" w:fill="auto"/>
          </w:tcPr>
          <w:p w14:paraId="3A48B7EE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สังกัด</w:t>
            </w:r>
          </w:p>
        </w:tc>
        <w:tc>
          <w:tcPr>
            <w:tcW w:w="5812" w:type="dxa"/>
            <w:shd w:val="clear" w:color="auto" w:fill="auto"/>
          </w:tcPr>
          <w:p w14:paraId="295DCBD6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F82578" w:rsidRPr="00F82578" w14:paraId="23D032D6" w14:textId="77777777" w:rsidTr="00F82578">
        <w:tc>
          <w:tcPr>
            <w:tcW w:w="3969" w:type="dxa"/>
            <w:shd w:val="clear" w:color="auto" w:fill="auto"/>
          </w:tcPr>
          <w:p w14:paraId="53896B6C" w14:textId="77777777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F82578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วันเดือนปีที่รายงาน</w:t>
            </w:r>
          </w:p>
        </w:tc>
        <w:tc>
          <w:tcPr>
            <w:tcW w:w="5812" w:type="dxa"/>
            <w:shd w:val="clear" w:color="auto" w:fill="auto"/>
          </w:tcPr>
          <w:p w14:paraId="59EAE7EC" w14:textId="103ECE44" w:rsidR="00F82578" w:rsidRPr="00F82578" w:rsidRDefault="00F82578" w:rsidP="00F82578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74A17476" w14:textId="2E348F5E" w:rsidR="00F82578" w:rsidRPr="00EB25F7" w:rsidRDefault="00F82578" w:rsidP="005D3C94">
      <w:pPr>
        <w:widowControl/>
        <w:autoSpaceDE/>
        <w:autoSpaceDN/>
        <w:jc w:val="center"/>
        <w:rPr>
          <w:rFonts w:ascii="TH SarabunIT๙" w:eastAsia="Cordia New" w:hAnsi="TH SarabunIT๙" w:cs="TH SarabunIT๙"/>
          <w:sz w:val="32"/>
          <w:szCs w:val="32"/>
          <w:lang w:bidi="th-TH"/>
        </w:rPr>
      </w:pPr>
      <w:r>
        <w:rPr>
          <w:rFonts w:ascii="TH SarabunIT๙" w:eastAsia="Cordia New" w:hAnsi="TH SarabunIT๙" w:cs="TH SarabunIT๙"/>
          <w:sz w:val="32"/>
          <w:szCs w:val="32"/>
          <w:lang w:bidi="th-TH"/>
        </w:rPr>
        <w:lastRenderedPageBreak/>
        <w:t>-17-</w:t>
      </w:r>
    </w:p>
    <w:p w14:paraId="5D39C370" w14:textId="77777777" w:rsidR="00EB25F7" w:rsidRPr="005D3C94" w:rsidRDefault="00EB25F7" w:rsidP="005D3C94">
      <w:pPr>
        <w:widowControl/>
        <w:autoSpaceDE/>
        <w:autoSpaceDN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bidi="th-TH"/>
        </w:rPr>
      </w:pPr>
    </w:p>
    <w:tbl>
      <w:tblPr>
        <w:tblW w:w="978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78"/>
      </w:tblGrid>
      <w:tr w:rsidR="005D3C94" w:rsidRPr="005D3C94" w14:paraId="0F9D5B34" w14:textId="77777777" w:rsidTr="00EB25F7">
        <w:tc>
          <w:tcPr>
            <w:tcW w:w="4503" w:type="dxa"/>
            <w:shd w:val="clear" w:color="auto" w:fill="auto"/>
          </w:tcPr>
          <w:p w14:paraId="78CC11CE" w14:textId="77777777" w:rsidR="00F82578" w:rsidRDefault="00F82578" w:rsidP="00F82578">
            <w:pPr>
              <w:widowControl/>
              <w:autoSpaceDE/>
              <w:autoSpaceDN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ประเด็นความเสี่ยง </w:t>
            </w:r>
          </w:p>
          <w:p w14:paraId="208B3BEF" w14:textId="47D3F3FC" w:rsidR="005D3C94" w:rsidRPr="005D3C94" w:rsidRDefault="00F82578" w:rsidP="00F82578">
            <w:pPr>
              <w:widowControl/>
              <w:autoSpaceDE/>
              <w:autoSpaceDN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EB25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ขั้นตอนกระบวนการดำเนินการ</w:t>
            </w:r>
          </w:p>
        </w:tc>
        <w:tc>
          <w:tcPr>
            <w:tcW w:w="5278" w:type="dxa"/>
            <w:shd w:val="clear" w:color="auto" w:fill="auto"/>
          </w:tcPr>
          <w:p w14:paraId="18870A28" w14:textId="77777777" w:rsidR="005D3C94" w:rsidRPr="005D3C94" w:rsidRDefault="005D3C94" w:rsidP="005D3C94">
            <w:pPr>
              <w:widowControl/>
              <w:autoSpaceDE/>
              <w:autoSpaceDN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ความเสี่ยงการทุจริตที่เกี่ยวกับการจัดซื้อจัดจ้าง</w:t>
            </w:r>
          </w:p>
        </w:tc>
      </w:tr>
      <w:tr w:rsidR="005D3C94" w:rsidRPr="005D3C94" w14:paraId="6B43EB44" w14:textId="77777777" w:rsidTr="00EB25F7">
        <w:tc>
          <w:tcPr>
            <w:tcW w:w="4503" w:type="dxa"/>
            <w:shd w:val="clear" w:color="auto" w:fill="auto"/>
          </w:tcPr>
          <w:p w14:paraId="22C095FC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เหตุการณ์ความเสี่ยงที่อาจจะเกิดขึ้น</w:t>
            </w:r>
          </w:p>
        </w:tc>
        <w:tc>
          <w:tcPr>
            <w:tcW w:w="5278" w:type="dxa"/>
            <w:shd w:val="clear" w:color="auto" w:fill="auto"/>
          </w:tcPr>
          <w:p w14:paraId="5146B1F2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>1.</w:t>
            </w:r>
            <w:r w:rsidRPr="005D3C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 xml:space="preserve">จัดซื้อจัดจ้างไม่เป็นไปตาม </w:t>
            </w: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TOR </w:t>
            </w:r>
          </w:p>
          <w:p w14:paraId="2025831B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2. </w:t>
            </w: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เอื้อประโยชน์โดยการเป็นคู่ค้าหรือคู่สัญญากับกิจการของญาติหรือพวกพ้อง</w:t>
            </w: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  <w:p w14:paraId="5A2375C1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3. </w:t>
            </w: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เจ้าหน้าที่ขาดความรู้เรื่องระเบียบข้อกฎหมายที่เป็นปัจจุบัน</w:t>
            </w:r>
          </w:p>
          <w:p w14:paraId="1D6949E0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5D3C94" w:rsidRPr="005D3C94" w14:paraId="3DDBA36C" w14:textId="77777777" w:rsidTr="00EB25F7">
        <w:tc>
          <w:tcPr>
            <w:tcW w:w="4503" w:type="dxa"/>
            <w:shd w:val="clear" w:color="auto" w:fill="auto"/>
          </w:tcPr>
          <w:p w14:paraId="27A58831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มาตราการป้องกันเพื่อไม่ให้เกิดการทุจริต</w:t>
            </w:r>
          </w:p>
        </w:tc>
        <w:tc>
          <w:tcPr>
            <w:tcW w:w="5278" w:type="dxa"/>
            <w:shd w:val="clear" w:color="auto" w:fill="auto"/>
          </w:tcPr>
          <w:p w14:paraId="14667647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1. </w:t>
            </w: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จัดส่งเจ้าหน้าที่เข้าอบรมความรู้กฎหมายเกี่ยวกับการจัดซื้อจัดจ้าง</w:t>
            </w: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  <w:p w14:paraId="39D4374B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2. </w:t>
            </w: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อบรมความรู้เกี่ยวกับการขัดกันแห่งผลประโยชน์</w:t>
            </w: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  <w:p w14:paraId="1D5A0640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lang w:bidi="th-TH"/>
              </w:rPr>
              <w:t xml:space="preserve">3. </w:t>
            </w: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ส่งเสริมให้มีการเปิดเผยข้อมูลการจัดซื้อจัดจ้างบนเว็บไซต์ของหน่วยงาน</w:t>
            </w:r>
          </w:p>
          <w:p w14:paraId="21AE7C1A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60DD9027" w14:textId="77777777" w:rsidTr="00EB25F7">
        <w:tc>
          <w:tcPr>
            <w:tcW w:w="4503" w:type="dxa"/>
            <w:shd w:val="clear" w:color="auto" w:fill="auto"/>
          </w:tcPr>
          <w:p w14:paraId="2E1945FF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ระดับของความเสี่ยง</w:t>
            </w:r>
          </w:p>
        </w:tc>
        <w:tc>
          <w:tcPr>
            <w:tcW w:w="5278" w:type="dxa"/>
            <w:shd w:val="clear" w:color="auto" w:fill="auto"/>
          </w:tcPr>
          <w:p w14:paraId="1A9F005C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>ปานกลาง</w:t>
            </w:r>
          </w:p>
        </w:tc>
      </w:tr>
      <w:tr w:rsidR="005D3C94" w:rsidRPr="005D3C94" w14:paraId="75F1131D" w14:textId="77777777" w:rsidTr="00EB25F7">
        <w:tc>
          <w:tcPr>
            <w:tcW w:w="4503" w:type="dxa"/>
            <w:shd w:val="clear" w:color="auto" w:fill="auto"/>
          </w:tcPr>
          <w:p w14:paraId="2EF013FE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สถานการณ์ดำเนินการจัดการความเสี่ยง</w:t>
            </w:r>
          </w:p>
        </w:tc>
        <w:tc>
          <w:tcPr>
            <w:tcW w:w="5278" w:type="dxa"/>
            <w:shd w:val="clear" w:color="auto" w:fill="auto"/>
          </w:tcPr>
          <w:p w14:paraId="4B3BB95C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lang w:bidi="th-TH"/>
              </w:rPr>
              <w:sym w:font="Wingdings" w:char="F0A8"/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ยังไม่ดำเนินการ</w:t>
            </w:r>
          </w:p>
          <w:p w14:paraId="4D42E034" w14:textId="28B9CC1D" w:rsidR="005D3C94" w:rsidRPr="005D3C94" w:rsidRDefault="00EB25F7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lang w:bidi="th-TH"/>
              </w:rPr>
              <w:sym w:font="Wingdings" w:char="F0A8"/>
            </w:r>
            <w:r w:rsidR="005D3C94"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เฝ้าระวัง  และติดตามต่อเนื่อง</w:t>
            </w:r>
          </w:p>
          <w:p w14:paraId="19A0064E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sym w:font="Wingdings" w:char="F0A8"/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เริ่มดำเนินการไปแล้วบ้าง  แต่ยังไม่ครบถ้วน</w:t>
            </w:r>
          </w:p>
          <w:p w14:paraId="2B1EA8E4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sym w:font="Wingdings" w:char="F0A8"/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ต้องปรับปรุงมาตรการป้องกันการทุจริตให้เหมาะสมยิ่งขึ้น</w:t>
            </w:r>
          </w:p>
          <w:p w14:paraId="52420267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sym w:font="Wingdings" w:char="F0A8"/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เหตุผลอื่น ๆ (โปรดระบุ).........................</w:t>
            </w:r>
          </w:p>
          <w:p w14:paraId="4962FF83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7DA1E108" w14:textId="77777777" w:rsidTr="00EB25F7">
        <w:tc>
          <w:tcPr>
            <w:tcW w:w="4503" w:type="dxa"/>
            <w:shd w:val="clear" w:color="auto" w:fill="auto"/>
          </w:tcPr>
          <w:p w14:paraId="3C772729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รายละเอียดข้อมูลการดำเนินงาน</w:t>
            </w:r>
          </w:p>
        </w:tc>
        <w:tc>
          <w:tcPr>
            <w:tcW w:w="5278" w:type="dxa"/>
            <w:shd w:val="clear" w:color="auto" w:fill="auto"/>
          </w:tcPr>
          <w:p w14:paraId="5435ADB9" w14:textId="77777777" w:rsidR="005D3C94" w:rsidRDefault="005D3C94" w:rsidP="00EB25F7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51B24C10" w14:textId="77777777" w:rsidR="00EB25F7" w:rsidRDefault="00EB25F7" w:rsidP="00EB25F7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305C8DBC" w14:textId="77777777" w:rsidR="00EB25F7" w:rsidRDefault="00EB25F7" w:rsidP="00EB25F7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0BACC22D" w14:textId="401CEA7D" w:rsidR="00EB25F7" w:rsidRPr="005D3C94" w:rsidRDefault="00EB25F7" w:rsidP="00EB25F7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32955144" w14:textId="77777777" w:rsidTr="00EB25F7">
        <w:tc>
          <w:tcPr>
            <w:tcW w:w="4503" w:type="dxa"/>
            <w:shd w:val="clear" w:color="auto" w:fill="auto"/>
          </w:tcPr>
          <w:p w14:paraId="4642E1F2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278" w:type="dxa"/>
            <w:shd w:val="clear" w:color="auto" w:fill="auto"/>
          </w:tcPr>
          <w:p w14:paraId="0EE2EC71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>จำนวนเรื่องร้องเรียนเกี่ยวกับการจัดซื้อจัดจ้าง</w:t>
            </w:r>
          </w:p>
        </w:tc>
      </w:tr>
      <w:tr w:rsidR="005D3C94" w:rsidRPr="005D3C94" w14:paraId="7A731858" w14:textId="77777777" w:rsidTr="00EB25F7">
        <w:tc>
          <w:tcPr>
            <w:tcW w:w="4503" w:type="dxa"/>
            <w:shd w:val="clear" w:color="auto" w:fill="auto"/>
          </w:tcPr>
          <w:p w14:paraId="255B699C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5278" w:type="dxa"/>
            <w:shd w:val="clear" w:color="auto" w:fill="auto"/>
          </w:tcPr>
          <w:p w14:paraId="0E030603" w14:textId="77777777" w:rsid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1AFBB217" w14:textId="77777777" w:rsidR="00EB25F7" w:rsidRDefault="00EB25F7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24B679E2" w14:textId="77777777" w:rsidR="00EB25F7" w:rsidRDefault="00EB25F7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3EEF3939" w14:textId="44EBCA23" w:rsidR="00EB25F7" w:rsidRPr="005D3C94" w:rsidRDefault="00EB25F7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1006D7D6" w14:textId="77777777" w:rsidTr="00EB25F7">
        <w:tc>
          <w:tcPr>
            <w:tcW w:w="4503" w:type="dxa"/>
            <w:shd w:val="clear" w:color="auto" w:fill="auto"/>
          </w:tcPr>
          <w:p w14:paraId="2C79E39A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ผู้รายงาน</w:t>
            </w:r>
          </w:p>
        </w:tc>
        <w:tc>
          <w:tcPr>
            <w:tcW w:w="5278" w:type="dxa"/>
            <w:shd w:val="clear" w:color="auto" w:fill="auto"/>
          </w:tcPr>
          <w:p w14:paraId="5B1D59B2" w14:textId="592A7DE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7C1530EE" w14:textId="77777777" w:rsidTr="00EB25F7">
        <w:tc>
          <w:tcPr>
            <w:tcW w:w="4503" w:type="dxa"/>
            <w:shd w:val="clear" w:color="auto" w:fill="auto"/>
          </w:tcPr>
          <w:p w14:paraId="7192DBDF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สังกัด</w:t>
            </w:r>
          </w:p>
        </w:tc>
        <w:tc>
          <w:tcPr>
            <w:tcW w:w="5278" w:type="dxa"/>
            <w:shd w:val="clear" w:color="auto" w:fill="auto"/>
          </w:tcPr>
          <w:p w14:paraId="5783F32F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53BFC4A0" w14:textId="77777777" w:rsidTr="00EB25F7">
        <w:tc>
          <w:tcPr>
            <w:tcW w:w="4503" w:type="dxa"/>
            <w:shd w:val="clear" w:color="auto" w:fill="auto"/>
          </w:tcPr>
          <w:p w14:paraId="54031904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วันเดือนปีที่รายงาน</w:t>
            </w:r>
          </w:p>
        </w:tc>
        <w:tc>
          <w:tcPr>
            <w:tcW w:w="5278" w:type="dxa"/>
            <w:shd w:val="clear" w:color="auto" w:fill="auto"/>
          </w:tcPr>
          <w:p w14:paraId="15E3805A" w14:textId="4E2CF955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7EE71659" w14:textId="773F5E37" w:rsidR="005D3C94" w:rsidRDefault="005D3C94" w:rsidP="005D3C94">
      <w:pPr>
        <w:widowControl/>
        <w:autoSpaceDE/>
        <w:autoSpaceDN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bidi="th-TH"/>
        </w:rPr>
      </w:pPr>
    </w:p>
    <w:p w14:paraId="550E4FCD" w14:textId="21185400" w:rsidR="00EB25F7" w:rsidRDefault="00EB25F7" w:rsidP="005D3C94">
      <w:pPr>
        <w:widowControl/>
        <w:autoSpaceDE/>
        <w:autoSpaceDN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bidi="th-TH"/>
        </w:rPr>
      </w:pPr>
    </w:p>
    <w:p w14:paraId="3D5B4663" w14:textId="77777777" w:rsidR="00EB25F7" w:rsidRPr="005D3C94" w:rsidRDefault="00EB25F7" w:rsidP="005D3C94">
      <w:pPr>
        <w:widowControl/>
        <w:autoSpaceDE/>
        <w:autoSpaceDN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bidi="th-TH"/>
        </w:rPr>
      </w:pPr>
    </w:p>
    <w:p w14:paraId="02514793" w14:textId="77777777" w:rsidR="005D3C94" w:rsidRPr="005D3C94" w:rsidRDefault="005D3C94" w:rsidP="005D3C94">
      <w:pPr>
        <w:widowControl/>
        <w:autoSpaceDE/>
        <w:autoSpaceDN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  <w:bookmarkStart w:id="2" w:name="_Hlk196149284"/>
    </w:p>
    <w:bookmarkEnd w:id="2"/>
    <w:p w14:paraId="4394D610" w14:textId="77777777" w:rsidR="005D3C94" w:rsidRPr="005D3C94" w:rsidRDefault="005D3C94" w:rsidP="005D3C94">
      <w:pPr>
        <w:widowControl/>
        <w:autoSpaceDE/>
        <w:autoSpaceDN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</w:p>
    <w:p w14:paraId="3FE4F0FD" w14:textId="77777777" w:rsidR="005D3C94" w:rsidRPr="005D3C94" w:rsidRDefault="005D3C94" w:rsidP="005D3C94">
      <w:pPr>
        <w:widowControl/>
        <w:autoSpaceDE/>
        <w:autoSpaceDN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</w:p>
    <w:p w14:paraId="4CFDF732" w14:textId="77777777" w:rsidR="005D3C94" w:rsidRPr="005D3C94" w:rsidRDefault="005D3C94" w:rsidP="005D3C94">
      <w:pPr>
        <w:widowControl/>
        <w:autoSpaceDE/>
        <w:autoSpaceDN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</w:p>
    <w:p w14:paraId="1257A374" w14:textId="37F5D94F" w:rsidR="005D3C94" w:rsidRPr="00F82578" w:rsidRDefault="00F82578" w:rsidP="005D3C94">
      <w:pPr>
        <w:widowControl/>
        <w:autoSpaceDE/>
        <w:autoSpaceDN/>
        <w:jc w:val="center"/>
        <w:rPr>
          <w:rFonts w:ascii="TH SarabunIT๙" w:eastAsia="Times New Roman" w:hAnsi="TH SarabunIT๙" w:cs="TH SarabunIT๙"/>
          <w:sz w:val="32"/>
          <w:szCs w:val="32"/>
          <w:lang w:bidi="th-TH"/>
        </w:rPr>
      </w:pPr>
      <w:r w:rsidRPr="00F82578">
        <w:rPr>
          <w:rFonts w:ascii="TH SarabunIT๙" w:eastAsia="Times New Roman" w:hAnsi="TH SarabunIT๙" w:cs="TH SarabunIT๙" w:hint="cs"/>
          <w:sz w:val="32"/>
          <w:szCs w:val="32"/>
          <w:cs/>
          <w:lang w:bidi="th-TH"/>
        </w:rPr>
        <w:t>-18-</w:t>
      </w:r>
    </w:p>
    <w:p w14:paraId="442258EF" w14:textId="77777777" w:rsidR="00EB25F7" w:rsidRPr="005D3C94" w:rsidRDefault="00EB25F7" w:rsidP="005D3C94">
      <w:pPr>
        <w:widowControl/>
        <w:autoSpaceDE/>
        <w:autoSpaceDN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bidi="th-TH"/>
        </w:rPr>
      </w:pPr>
    </w:p>
    <w:tbl>
      <w:tblPr>
        <w:tblW w:w="100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562"/>
      </w:tblGrid>
      <w:tr w:rsidR="005D3C94" w:rsidRPr="005D3C94" w14:paraId="7DDC5ADF" w14:textId="77777777" w:rsidTr="00F82578">
        <w:tc>
          <w:tcPr>
            <w:tcW w:w="4503" w:type="dxa"/>
            <w:shd w:val="clear" w:color="auto" w:fill="auto"/>
          </w:tcPr>
          <w:p w14:paraId="51758A93" w14:textId="77777777" w:rsidR="008D73AB" w:rsidRDefault="008D73AB" w:rsidP="008D73AB">
            <w:pPr>
              <w:widowControl/>
              <w:autoSpaceDE/>
              <w:autoSpaceDN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ประเด็นความเสี่ยง </w:t>
            </w:r>
          </w:p>
          <w:p w14:paraId="47265D1A" w14:textId="2551FD8C" w:rsidR="005D3C94" w:rsidRPr="005D3C94" w:rsidRDefault="008D73AB" w:rsidP="008D73AB">
            <w:pPr>
              <w:widowControl/>
              <w:autoSpaceDE/>
              <w:autoSpaceDN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EB25F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ขั้นตอนกระบวนการดำเนินการ</w:t>
            </w:r>
          </w:p>
        </w:tc>
        <w:tc>
          <w:tcPr>
            <w:tcW w:w="5562" w:type="dxa"/>
            <w:shd w:val="clear" w:color="auto" w:fill="auto"/>
          </w:tcPr>
          <w:p w14:paraId="25CE7E9F" w14:textId="77777777" w:rsidR="005D3C94" w:rsidRPr="005D3C94" w:rsidRDefault="005D3C94" w:rsidP="005D3C94">
            <w:pPr>
              <w:widowControl/>
              <w:autoSpaceDE/>
              <w:autoSpaceDN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ความเสี่ยงการบริหารงานบุคคล</w:t>
            </w:r>
          </w:p>
        </w:tc>
      </w:tr>
      <w:tr w:rsidR="005D3C94" w:rsidRPr="005D3C94" w14:paraId="455A6AB2" w14:textId="77777777" w:rsidTr="00F82578">
        <w:tc>
          <w:tcPr>
            <w:tcW w:w="4503" w:type="dxa"/>
            <w:shd w:val="clear" w:color="auto" w:fill="auto"/>
          </w:tcPr>
          <w:p w14:paraId="0997174C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เหตุการณ์ความเสี่ยงที่อาจจะเกิดขึ้น</w:t>
            </w:r>
          </w:p>
        </w:tc>
        <w:tc>
          <w:tcPr>
            <w:tcW w:w="5562" w:type="dxa"/>
            <w:shd w:val="clear" w:color="auto" w:fill="auto"/>
          </w:tcPr>
          <w:p w14:paraId="046582DF" w14:textId="77777777" w:rsidR="005D3C94" w:rsidRPr="005D3C94" w:rsidRDefault="005D3C94" w:rsidP="005D3C94">
            <w:pPr>
              <w:widowControl/>
              <w:autoSpaceDE/>
              <w:autoSpaceDN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  <w:lang w:bidi="th-TH"/>
              </w:rPr>
            </w:pPr>
            <w:r w:rsidRPr="005D3C94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>การรับทรัพย์สินหรือประโยชน์อื่นใดเพื่อให้หรือสัญญาว่าจะให้หรือโดยวิธีการทุจริตในการรับพนักงานจ้างทั่วไป พนักงานจ้างตามภารกิจ เข้าทำงานในหน่วยงาน</w:t>
            </w:r>
          </w:p>
        </w:tc>
      </w:tr>
      <w:tr w:rsidR="005D3C94" w:rsidRPr="005D3C94" w14:paraId="432EA1FC" w14:textId="77777777" w:rsidTr="00F82578">
        <w:tc>
          <w:tcPr>
            <w:tcW w:w="4503" w:type="dxa"/>
            <w:shd w:val="clear" w:color="auto" w:fill="auto"/>
          </w:tcPr>
          <w:p w14:paraId="38BC05A8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มาตราการป้องกันเพื่อไม่ให้เกิดการทุจริต</w:t>
            </w:r>
          </w:p>
        </w:tc>
        <w:tc>
          <w:tcPr>
            <w:tcW w:w="5562" w:type="dxa"/>
            <w:shd w:val="clear" w:color="auto" w:fill="auto"/>
          </w:tcPr>
          <w:p w14:paraId="2031D374" w14:textId="77777777" w:rsidR="005D3C94" w:rsidRPr="005D3C94" w:rsidRDefault="005D3C94" w:rsidP="005D3C94">
            <w:pPr>
              <w:widowControl/>
              <w:autoSpaceDE/>
              <w:autoSpaceDN/>
              <w:spacing w:after="160" w:line="259" w:lineRule="auto"/>
              <w:contextualSpacing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  <w:t>1.</w:t>
            </w:r>
            <w:r w:rsidRPr="005D3C94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 xml:space="preserve"> จัดให้มีการประชาสัมพันธ์การรับสมัครบุคลากรของหน่วยงาน ผ่านสื่อประชาสัมพันธ์ตามช่องทางต่าง ๆ </w:t>
            </w:r>
          </w:p>
          <w:p w14:paraId="3289BF51" w14:textId="77777777" w:rsidR="005D3C94" w:rsidRPr="005D3C94" w:rsidRDefault="005D3C94" w:rsidP="005D3C94">
            <w:pPr>
              <w:widowControl/>
              <w:autoSpaceDE/>
              <w:autoSpaceDN/>
              <w:spacing w:after="160" w:line="259" w:lineRule="auto"/>
              <w:contextualSpacing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>2. กำหนดมาตรการห้ามเจ้าหน้าที่ เรียกรับผลประโยชน์ในการเข้าทำงาน</w:t>
            </w:r>
          </w:p>
          <w:p w14:paraId="697D466A" w14:textId="77777777" w:rsidR="005D3C94" w:rsidRPr="005D3C94" w:rsidRDefault="005D3C94" w:rsidP="005D3C94">
            <w:pPr>
              <w:widowControl/>
              <w:autoSpaceDE/>
              <w:autoSpaceDN/>
              <w:spacing w:after="160" w:line="259" w:lineRule="auto"/>
              <w:contextualSpacing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>3. หากมีการฝ่าฝืนหรือกระทำผิดกฎหมายต้องพิจารณาโทษทางวินัย</w:t>
            </w:r>
          </w:p>
          <w:p w14:paraId="06032EFF" w14:textId="77777777" w:rsidR="005D3C94" w:rsidRPr="005D3C94" w:rsidRDefault="005D3C94" w:rsidP="005D3C94">
            <w:pPr>
              <w:widowControl/>
              <w:autoSpaceDE/>
              <w:autoSpaceDN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th-TH"/>
              </w:rPr>
              <w:t>4. ขั้นตอนกระบวนการแต่งตั้งคณะกรรมการและการพิจารณาจัดสรรบุคคล เป็นไปอย่างโปร่งใสเป็นธรรมและไม่มีผลประโยชน์   ทับซ้อน</w:t>
            </w:r>
          </w:p>
        </w:tc>
      </w:tr>
      <w:tr w:rsidR="005D3C94" w:rsidRPr="005D3C94" w14:paraId="3987D963" w14:textId="77777777" w:rsidTr="00F82578">
        <w:tc>
          <w:tcPr>
            <w:tcW w:w="4503" w:type="dxa"/>
            <w:shd w:val="clear" w:color="auto" w:fill="auto"/>
          </w:tcPr>
          <w:p w14:paraId="6F0926F9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ระดับของความเสี่ยง</w:t>
            </w:r>
          </w:p>
        </w:tc>
        <w:tc>
          <w:tcPr>
            <w:tcW w:w="5562" w:type="dxa"/>
            <w:shd w:val="clear" w:color="auto" w:fill="auto"/>
          </w:tcPr>
          <w:p w14:paraId="4D2903E9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cs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>ต่ำ</w:t>
            </w:r>
          </w:p>
        </w:tc>
      </w:tr>
      <w:tr w:rsidR="005D3C94" w:rsidRPr="005D3C94" w14:paraId="68EB9B45" w14:textId="77777777" w:rsidTr="00F82578">
        <w:tc>
          <w:tcPr>
            <w:tcW w:w="4503" w:type="dxa"/>
            <w:shd w:val="clear" w:color="auto" w:fill="auto"/>
          </w:tcPr>
          <w:p w14:paraId="2BAB7957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สถานการณ์ดำเนินการจัดการความเสี่ยง</w:t>
            </w:r>
          </w:p>
        </w:tc>
        <w:tc>
          <w:tcPr>
            <w:tcW w:w="5562" w:type="dxa"/>
            <w:shd w:val="clear" w:color="auto" w:fill="auto"/>
          </w:tcPr>
          <w:p w14:paraId="6C5AD84B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lang w:bidi="th-TH"/>
              </w:rPr>
              <w:sym w:font="Wingdings" w:char="F0A8"/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ยังไม่ดำเนินการ</w:t>
            </w:r>
          </w:p>
          <w:p w14:paraId="74289F57" w14:textId="7696F645" w:rsidR="005D3C94" w:rsidRPr="005D3C94" w:rsidRDefault="008D73AB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lang w:bidi="th-TH"/>
              </w:rPr>
              <w:sym w:font="Wingdings" w:char="F0A8"/>
            </w:r>
            <w:r w:rsidR="005D3C94"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เฝ้าระวัง  และติดตามต่อเนื่อง</w:t>
            </w:r>
          </w:p>
          <w:p w14:paraId="5575D499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sym w:font="Wingdings" w:char="F0A8"/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เริ่มดำเนินการไปแล้วบ้าง  แต่ยังไม่ครบถ้วน</w:t>
            </w:r>
          </w:p>
          <w:p w14:paraId="2469E580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sym w:font="Wingdings" w:char="F0A8"/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ต้องปรับปรุงมาตรการป้องกันการทุจริตให้เหมาะสมยิ่งขึ้น</w:t>
            </w:r>
          </w:p>
          <w:p w14:paraId="0D9612E7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  <w:sym w:font="Wingdings" w:char="F0A8"/>
            </w:r>
            <w:r w:rsidRPr="005D3C9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bidi="th-TH"/>
              </w:rPr>
              <w:t xml:space="preserve">  เหตุผลอื่น ๆ (โปรดระบุ).........................</w:t>
            </w:r>
          </w:p>
          <w:p w14:paraId="515FF29F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030B34FF" w14:textId="77777777" w:rsidTr="00F82578">
        <w:tc>
          <w:tcPr>
            <w:tcW w:w="4503" w:type="dxa"/>
            <w:shd w:val="clear" w:color="auto" w:fill="auto"/>
          </w:tcPr>
          <w:p w14:paraId="31B09A48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รายละเอียดข้อมูลการดำเนินงาน</w:t>
            </w:r>
          </w:p>
        </w:tc>
        <w:tc>
          <w:tcPr>
            <w:tcW w:w="5562" w:type="dxa"/>
            <w:shd w:val="clear" w:color="auto" w:fill="auto"/>
          </w:tcPr>
          <w:p w14:paraId="7D08FD13" w14:textId="77777777" w:rsidR="005D3C94" w:rsidRDefault="005D3C94" w:rsidP="005D3C94">
            <w:pPr>
              <w:widowControl/>
              <w:autoSpaceDE/>
              <w:autoSpaceDN/>
              <w:spacing w:after="160" w:line="259" w:lineRule="auto"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0E48DDC7" w14:textId="77777777" w:rsidR="008D73AB" w:rsidRDefault="008D73AB" w:rsidP="005D3C94">
            <w:pPr>
              <w:widowControl/>
              <w:autoSpaceDE/>
              <w:autoSpaceDN/>
              <w:spacing w:after="160" w:line="259" w:lineRule="auto"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07B34282" w14:textId="341B16DD" w:rsidR="008D73AB" w:rsidRPr="005D3C94" w:rsidRDefault="008D73AB" w:rsidP="005D3C94">
            <w:pPr>
              <w:widowControl/>
              <w:autoSpaceDE/>
              <w:autoSpaceDN/>
              <w:spacing w:after="160" w:line="259" w:lineRule="auto"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36711F60" w14:textId="77777777" w:rsidTr="00F82578">
        <w:tc>
          <w:tcPr>
            <w:tcW w:w="4503" w:type="dxa"/>
            <w:shd w:val="clear" w:color="auto" w:fill="auto"/>
          </w:tcPr>
          <w:p w14:paraId="5FFCBDDA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ตัวชี้วัด</w:t>
            </w:r>
          </w:p>
        </w:tc>
        <w:tc>
          <w:tcPr>
            <w:tcW w:w="5562" w:type="dxa"/>
            <w:shd w:val="clear" w:color="auto" w:fill="auto"/>
          </w:tcPr>
          <w:p w14:paraId="7E0C3C45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จ</w:t>
            </w:r>
            <w:r w:rsidRPr="005D3C9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bidi="th-TH"/>
              </w:rPr>
              <w:t>ำ</w:t>
            </w:r>
            <w:r w:rsidRPr="005D3C94"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th-TH"/>
              </w:rPr>
              <w:t>นวนเรื่องร้องเรียนเกี่ยวกับการบริหารงานบุคคล</w:t>
            </w:r>
          </w:p>
        </w:tc>
      </w:tr>
      <w:tr w:rsidR="005D3C94" w:rsidRPr="005D3C94" w14:paraId="5A95F34B" w14:textId="77777777" w:rsidTr="00F82578">
        <w:tc>
          <w:tcPr>
            <w:tcW w:w="4503" w:type="dxa"/>
            <w:shd w:val="clear" w:color="auto" w:fill="auto"/>
          </w:tcPr>
          <w:p w14:paraId="2CCD668A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5562" w:type="dxa"/>
            <w:shd w:val="clear" w:color="auto" w:fill="auto"/>
          </w:tcPr>
          <w:p w14:paraId="2EEB477E" w14:textId="77777777" w:rsid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2E314B1B" w14:textId="1C70C555" w:rsidR="008D73AB" w:rsidRDefault="008D73AB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2D4EFD89" w14:textId="77777777" w:rsidR="008D73AB" w:rsidRDefault="008D73AB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  <w:p w14:paraId="5EE38C9B" w14:textId="13228411" w:rsidR="008D73AB" w:rsidRPr="005D3C94" w:rsidRDefault="008D73AB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008FC4DD" w14:textId="77777777" w:rsidTr="00F82578">
        <w:tc>
          <w:tcPr>
            <w:tcW w:w="4503" w:type="dxa"/>
            <w:shd w:val="clear" w:color="auto" w:fill="auto"/>
          </w:tcPr>
          <w:p w14:paraId="45A36E0B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ผู้รายงาน</w:t>
            </w:r>
          </w:p>
        </w:tc>
        <w:tc>
          <w:tcPr>
            <w:tcW w:w="5562" w:type="dxa"/>
            <w:shd w:val="clear" w:color="auto" w:fill="auto"/>
          </w:tcPr>
          <w:p w14:paraId="29C1881F" w14:textId="4A613853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08A43572" w14:textId="77777777" w:rsidTr="00F82578">
        <w:tc>
          <w:tcPr>
            <w:tcW w:w="4503" w:type="dxa"/>
            <w:shd w:val="clear" w:color="auto" w:fill="auto"/>
          </w:tcPr>
          <w:p w14:paraId="267FFD39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สังกัด</w:t>
            </w:r>
          </w:p>
        </w:tc>
        <w:tc>
          <w:tcPr>
            <w:tcW w:w="5562" w:type="dxa"/>
            <w:shd w:val="clear" w:color="auto" w:fill="auto"/>
          </w:tcPr>
          <w:p w14:paraId="14BBEDF3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D3C94" w:rsidRPr="005D3C94" w14:paraId="7F8499D1" w14:textId="77777777" w:rsidTr="00F82578">
        <w:tc>
          <w:tcPr>
            <w:tcW w:w="4503" w:type="dxa"/>
            <w:shd w:val="clear" w:color="auto" w:fill="auto"/>
          </w:tcPr>
          <w:p w14:paraId="1EA30E0D" w14:textId="7777777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5D3C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วันเดือนปีที่รายงาน</w:t>
            </w:r>
          </w:p>
        </w:tc>
        <w:tc>
          <w:tcPr>
            <w:tcW w:w="5562" w:type="dxa"/>
            <w:shd w:val="clear" w:color="auto" w:fill="auto"/>
          </w:tcPr>
          <w:p w14:paraId="705ECA52" w14:textId="0EBAB3E7" w:rsidR="005D3C94" w:rsidRPr="005D3C94" w:rsidRDefault="005D3C94" w:rsidP="005D3C94">
            <w:pPr>
              <w:widowControl/>
              <w:autoSpaceDE/>
              <w:autoSpaceDN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</w:p>
        </w:tc>
      </w:tr>
    </w:tbl>
    <w:p w14:paraId="1D0DF06C" w14:textId="77777777" w:rsidR="005D3C94" w:rsidRPr="005D3C94" w:rsidRDefault="005D3C94" w:rsidP="005D3C94">
      <w:pPr>
        <w:widowControl/>
        <w:autoSpaceDE/>
        <w:autoSpaceDN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bidi="th-TH"/>
        </w:rPr>
      </w:pPr>
    </w:p>
    <w:p w14:paraId="4536D504" w14:textId="77777777" w:rsidR="005D3C94" w:rsidRPr="005D3C94" w:rsidRDefault="005D3C94" w:rsidP="005D3C94">
      <w:pPr>
        <w:pStyle w:val="a6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</w:p>
    <w:sectPr w:rsidR="005D3C94" w:rsidRPr="005D3C94" w:rsidSect="005D3C94">
      <w:pgSz w:w="11907" w:h="16840" w:code="9"/>
      <w:pgMar w:top="919" w:right="709" w:bottom="27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4540"/>
    <w:multiLevelType w:val="hybridMultilevel"/>
    <w:tmpl w:val="CC36B6E2"/>
    <w:lvl w:ilvl="0" w:tplc="9C5A9DA4">
      <w:start w:val="1"/>
      <w:numFmt w:val="decimal"/>
      <w:lvlText w:val="%1."/>
      <w:lvlJc w:val="left"/>
      <w:pPr>
        <w:ind w:left="108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1D886EF6">
      <w:numFmt w:val="bullet"/>
      <w:lvlText w:val="•"/>
      <w:lvlJc w:val="left"/>
      <w:pPr>
        <w:ind w:left="383" w:hanging="267"/>
      </w:pPr>
      <w:rPr>
        <w:rFonts w:hint="default"/>
        <w:lang w:val="en-US" w:eastAsia="en-US" w:bidi="ar-SA"/>
      </w:rPr>
    </w:lvl>
    <w:lvl w:ilvl="2" w:tplc="4014AA40">
      <w:numFmt w:val="bullet"/>
      <w:lvlText w:val="•"/>
      <w:lvlJc w:val="left"/>
      <w:pPr>
        <w:ind w:left="667" w:hanging="267"/>
      </w:pPr>
      <w:rPr>
        <w:rFonts w:hint="default"/>
        <w:lang w:val="en-US" w:eastAsia="en-US" w:bidi="ar-SA"/>
      </w:rPr>
    </w:lvl>
    <w:lvl w:ilvl="3" w:tplc="E30A76FC">
      <w:numFmt w:val="bullet"/>
      <w:lvlText w:val="•"/>
      <w:lvlJc w:val="left"/>
      <w:pPr>
        <w:ind w:left="951" w:hanging="267"/>
      </w:pPr>
      <w:rPr>
        <w:rFonts w:hint="default"/>
        <w:lang w:val="en-US" w:eastAsia="en-US" w:bidi="ar-SA"/>
      </w:rPr>
    </w:lvl>
    <w:lvl w:ilvl="4" w:tplc="3424C5FA">
      <w:numFmt w:val="bullet"/>
      <w:lvlText w:val="•"/>
      <w:lvlJc w:val="left"/>
      <w:pPr>
        <w:ind w:left="1235" w:hanging="267"/>
      </w:pPr>
      <w:rPr>
        <w:rFonts w:hint="default"/>
        <w:lang w:val="en-US" w:eastAsia="en-US" w:bidi="ar-SA"/>
      </w:rPr>
    </w:lvl>
    <w:lvl w:ilvl="5" w:tplc="C13A55D6">
      <w:numFmt w:val="bullet"/>
      <w:lvlText w:val="•"/>
      <w:lvlJc w:val="left"/>
      <w:pPr>
        <w:ind w:left="1519" w:hanging="267"/>
      </w:pPr>
      <w:rPr>
        <w:rFonts w:hint="default"/>
        <w:lang w:val="en-US" w:eastAsia="en-US" w:bidi="ar-SA"/>
      </w:rPr>
    </w:lvl>
    <w:lvl w:ilvl="6" w:tplc="4D16CEFA">
      <w:numFmt w:val="bullet"/>
      <w:lvlText w:val="•"/>
      <w:lvlJc w:val="left"/>
      <w:pPr>
        <w:ind w:left="1802" w:hanging="267"/>
      </w:pPr>
      <w:rPr>
        <w:rFonts w:hint="default"/>
        <w:lang w:val="en-US" w:eastAsia="en-US" w:bidi="ar-SA"/>
      </w:rPr>
    </w:lvl>
    <w:lvl w:ilvl="7" w:tplc="D60AEEF6">
      <w:numFmt w:val="bullet"/>
      <w:lvlText w:val="•"/>
      <w:lvlJc w:val="left"/>
      <w:pPr>
        <w:ind w:left="2086" w:hanging="267"/>
      </w:pPr>
      <w:rPr>
        <w:rFonts w:hint="default"/>
        <w:lang w:val="en-US" w:eastAsia="en-US" w:bidi="ar-SA"/>
      </w:rPr>
    </w:lvl>
    <w:lvl w:ilvl="8" w:tplc="D4625754">
      <w:numFmt w:val="bullet"/>
      <w:lvlText w:val="•"/>
      <w:lvlJc w:val="left"/>
      <w:pPr>
        <w:ind w:left="2370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237E6075"/>
    <w:multiLevelType w:val="hybridMultilevel"/>
    <w:tmpl w:val="5A82BAB8"/>
    <w:lvl w:ilvl="0" w:tplc="C61A83CE">
      <w:start w:val="1"/>
      <w:numFmt w:val="decimal"/>
      <w:lvlText w:val="%1."/>
      <w:lvlJc w:val="left"/>
      <w:pPr>
        <w:ind w:left="143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DACA26F0">
      <w:numFmt w:val="bullet"/>
      <w:lvlText w:val="•"/>
      <w:lvlJc w:val="left"/>
      <w:pPr>
        <w:ind w:left="1103" w:hanging="267"/>
      </w:pPr>
      <w:rPr>
        <w:rFonts w:hint="default"/>
        <w:lang w:val="en-US" w:eastAsia="en-US" w:bidi="ar-SA"/>
      </w:rPr>
    </w:lvl>
    <w:lvl w:ilvl="2" w:tplc="1520CF7A">
      <w:numFmt w:val="bullet"/>
      <w:lvlText w:val="•"/>
      <w:lvlJc w:val="left"/>
      <w:pPr>
        <w:ind w:left="2066" w:hanging="267"/>
      </w:pPr>
      <w:rPr>
        <w:rFonts w:hint="default"/>
        <w:lang w:val="en-US" w:eastAsia="en-US" w:bidi="ar-SA"/>
      </w:rPr>
    </w:lvl>
    <w:lvl w:ilvl="3" w:tplc="36E09DD4">
      <w:numFmt w:val="bullet"/>
      <w:lvlText w:val="•"/>
      <w:lvlJc w:val="left"/>
      <w:pPr>
        <w:ind w:left="3030" w:hanging="267"/>
      </w:pPr>
      <w:rPr>
        <w:rFonts w:hint="default"/>
        <w:lang w:val="en-US" w:eastAsia="en-US" w:bidi="ar-SA"/>
      </w:rPr>
    </w:lvl>
    <w:lvl w:ilvl="4" w:tplc="35763AF6">
      <w:numFmt w:val="bullet"/>
      <w:lvlText w:val="•"/>
      <w:lvlJc w:val="left"/>
      <w:pPr>
        <w:ind w:left="3993" w:hanging="267"/>
      </w:pPr>
      <w:rPr>
        <w:rFonts w:hint="default"/>
        <w:lang w:val="en-US" w:eastAsia="en-US" w:bidi="ar-SA"/>
      </w:rPr>
    </w:lvl>
    <w:lvl w:ilvl="5" w:tplc="38F8E25C">
      <w:numFmt w:val="bullet"/>
      <w:lvlText w:val="•"/>
      <w:lvlJc w:val="left"/>
      <w:pPr>
        <w:ind w:left="4957" w:hanging="267"/>
      </w:pPr>
      <w:rPr>
        <w:rFonts w:hint="default"/>
        <w:lang w:val="en-US" w:eastAsia="en-US" w:bidi="ar-SA"/>
      </w:rPr>
    </w:lvl>
    <w:lvl w:ilvl="6" w:tplc="A5E8424E">
      <w:numFmt w:val="bullet"/>
      <w:lvlText w:val="•"/>
      <w:lvlJc w:val="left"/>
      <w:pPr>
        <w:ind w:left="5920" w:hanging="267"/>
      </w:pPr>
      <w:rPr>
        <w:rFonts w:hint="default"/>
        <w:lang w:val="en-US" w:eastAsia="en-US" w:bidi="ar-SA"/>
      </w:rPr>
    </w:lvl>
    <w:lvl w:ilvl="7" w:tplc="402C3728">
      <w:numFmt w:val="bullet"/>
      <w:lvlText w:val="•"/>
      <w:lvlJc w:val="left"/>
      <w:pPr>
        <w:ind w:left="6883" w:hanging="267"/>
      </w:pPr>
      <w:rPr>
        <w:rFonts w:hint="default"/>
        <w:lang w:val="en-US" w:eastAsia="en-US" w:bidi="ar-SA"/>
      </w:rPr>
    </w:lvl>
    <w:lvl w:ilvl="8" w:tplc="537C186C">
      <w:numFmt w:val="bullet"/>
      <w:lvlText w:val="•"/>
      <w:lvlJc w:val="left"/>
      <w:pPr>
        <w:ind w:left="7847" w:hanging="267"/>
      </w:pPr>
      <w:rPr>
        <w:rFonts w:hint="default"/>
        <w:lang w:val="en-US" w:eastAsia="en-US" w:bidi="ar-SA"/>
      </w:rPr>
    </w:lvl>
  </w:abstractNum>
  <w:abstractNum w:abstractNumId="2" w15:restartNumberingAfterBreak="0">
    <w:nsid w:val="36576FCC"/>
    <w:multiLevelType w:val="multilevel"/>
    <w:tmpl w:val="4CEA32BC"/>
    <w:lvl w:ilvl="0">
      <w:start w:val="1"/>
      <w:numFmt w:val="decimal"/>
      <w:lvlText w:val="%1."/>
      <w:lvlJc w:val="left"/>
      <w:pPr>
        <w:ind w:left="346" w:hanging="203"/>
      </w:pPr>
      <w:rPr>
        <w:rFonts w:ascii="Tahoma" w:eastAsia="Tahoma" w:hAnsi="Tahoma" w:cs="Tahoma" w:hint="default"/>
        <w:b/>
        <w:bCs/>
        <w:i w:val="0"/>
        <w:iCs w:val="0"/>
        <w:spacing w:val="0"/>
        <w:w w:val="62"/>
        <w:sz w:val="30"/>
        <w:szCs w:val="3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3" w:hanging="368"/>
      </w:pPr>
      <w:rPr>
        <w:rFonts w:ascii="Tahoma" w:eastAsia="Tahoma" w:hAnsi="Tahoma" w:cs="Tahoma" w:hint="default"/>
        <w:b/>
        <w:bCs/>
        <w:i w:val="0"/>
        <w:iCs w:val="0"/>
        <w:spacing w:val="-1"/>
        <w:w w:val="66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55" w:hanging="274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65"/>
        <w:sz w:val="32"/>
        <w:szCs w:val="32"/>
        <w:lang w:val="en-US" w:eastAsia="en-US" w:bidi="ar-SA"/>
      </w:rPr>
    </w:lvl>
    <w:lvl w:ilvl="3">
      <w:numFmt w:val="bullet"/>
      <w:lvlText w:val="•"/>
      <w:lvlJc w:val="left"/>
      <w:pPr>
        <w:ind w:left="2586" w:hanging="2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13" w:hanging="2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0" w:hanging="2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67" w:hanging="2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3" w:hanging="2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20" w:hanging="274"/>
      </w:pPr>
      <w:rPr>
        <w:rFonts w:hint="default"/>
        <w:lang w:val="en-US" w:eastAsia="en-US" w:bidi="ar-SA"/>
      </w:rPr>
    </w:lvl>
  </w:abstractNum>
  <w:abstractNum w:abstractNumId="3" w15:restartNumberingAfterBreak="0">
    <w:nsid w:val="5D277911"/>
    <w:multiLevelType w:val="hybridMultilevel"/>
    <w:tmpl w:val="B09246F2"/>
    <w:lvl w:ilvl="0" w:tplc="04C08400">
      <w:start w:val="1"/>
      <w:numFmt w:val="decimal"/>
      <w:lvlText w:val="%1."/>
      <w:lvlJc w:val="left"/>
      <w:pPr>
        <w:ind w:left="108" w:hanging="2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8"/>
        <w:szCs w:val="28"/>
        <w:lang w:val="en-US" w:eastAsia="en-US" w:bidi="ar-SA"/>
      </w:rPr>
    </w:lvl>
    <w:lvl w:ilvl="1" w:tplc="7C7ABDA6">
      <w:numFmt w:val="bullet"/>
      <w:lvlText w:val="•"/>
      <w:lvlJc w:val="left"/>
      <w:pPr>
        <w:ind w:left="383" w:hanging="233"/>
      </w:pPr>
      <w:rPr>
        <w:rFonts w:hint="default"/>
        <w:lang w:val="en-US" w:eastAsia="en-US" w:bidi="ar-SA"/>
      </w:rPr>
    </w:lvl>
    <w:lvl w:ilvl="2" w:tplc="34D63EA2">
      <w:numFmt w:val="bullet"/>
      <w:lvlText w:val="•"/>
      <w:lvlJc w:val="left"/>
      <w:pPr>
        <w:ind w:left="667" w:hanging="233"/>
      </w:pPr>
      <w:rPr>
        <w:rFonts w:hint="default"/>
        <w:lang w:val="en-US" w:eastAsia="en-US" w:bidi="ar-SA"/>
      </w:rPr>
    </w:lvl>
    <w:lvl w:ilvl="3" w:tplc="29A89C66">
      <w:numFmt w:val="bullet"/>
      <w:lvlText w:val="•"/>
      <w:lvlJc w:val="left"/>
      <w:pPr>
        <w:ind w:left="951" w:hanging="233"/>
      </w:pPr>
      <w:rPr>
        <w:rFonts w:hint="default"/>
        <w:lang w:val="en-US" w:eastAsia="en-US" w:bidi="ar-SA"/>
      </w:rPr>
    </w:lvl>
    <w:lvl w:ilvl="4" w:tplc="5BFA0CCA">
      <w:numFmt w:val="bullet"/>
      <w:lvlText w:val="•"/>
      <w:lvlJc w:val="left"/>
      <w:pPr>
        <w:ind w:left="1235" w:hanging="233"/>
      </w:pPr>
      <w:rPr>
        <w:rFonts w:hint="default"/>
        <w:lang w:val="en-US" w:eastAsia="en-US" w:bidi="ar-SA"/>
      </w:rPr>
    </w:lvl>
    <w:lvl w:ilvl="5" w:tplc="EE6AEA3C">
      <w:numFmt w:val="bullet"/>
      <w:lvlText w:val="•"/>
      <w:lvlJc w:val="left"/>
      <w:pPr>
        <w:ind w:left="1519" w:hanging="233"/>
      </w:pPr>
      <w:rPr>
        <w:rFonts w:hint="default"/>
        <w:lang w:val="en-US" w:eastAsia="en-US" w:bidi="ar-SA"/>
      </w:rPr>
    </w:lvl>
    <w:lvl w:ilvl="6" w:tplc="BC8E4EE0">
      <w:numFmt w:val="bullet"/>
      <w:lvlText w:val="•"/>
      <w:lvlJc w:val="left"/>
      <w:pPr>
        <w:ind w:left="1802" w:hanging="233"/>
      </w:pPr>
      <w:rPr>
        <w:rFonts w:hint="default"/>
        <w:lang w:val="en-US" w:eastAsia="en-US" w:bidi="ar-SA"/>
      </w:rPr>
    </w:lvl>
    <w:lvl w:ilvl="7" w:tplc="5F944F04">
      <w:numFmt w:val="bullet"/>
      <w:lvlText w:val="•"/>
      <w:lvlJc w:val="left"/>
      <w:pPr>
        <w:ind w:left="2086" w:hanging="233"/>
      </w:pPr>
      <w:rPr>
        <w:rFonts w:hint="default"/>
        <w:lang w:val="en-US" w:eastAsia="en-US" w:bidi="ar-SA"/>
      </w:rPr>
    </w:lvl>
    <w:lvl w:ilvl="8" w:tplc="E2567D58">
      <w:numFmt w:val="bullet"/>
      <w:lvlText w:val="•"/>
      <w:lvlJc w:val="left"/>
      <w:pPr>
        <w:ind w:left="2370" w:hanging="233"/>
      </w:pPr>
      <w:rPr>
        <w:rFonts w:hint="default"/>
        <w:lang w:val="en-US" w:eastAsia="en-US" w:bidi="ar-SA"/>
      </w:rPr>
    </w:lvl>
  </w:abstractNum>
  <w:abstractNum w:abstractNumId="4" w15:restartNumberingAfterBreak="0">
    <w:nsid w:val="7F56578D"/>
    <w:multiLevelType w:val="hybridMultilevel"/>
    <w:tmpl w:val="2F9A7104"/>
    <w:lvl w:ilvl="0" w:tplc="2534953E">
      <w:start w:val="1"/>
      <w:numFmt w:val="decimal"/>
      <w:lvlText w:val="%1."/>
      <w:lvlJc w:val="left"/>
      <w:pPr>
        <w:ind w:left="108" w:hanging="2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8"/>
        <w:szCs w:val="28"/>
        <w:lang w:val="en-US" w:eastAsia="en-US" w:bidi="ar-SA"/>
      </w:rPr>
    </w:lvl>
    <w:lvl w:ilvl="1" w:tplc="F15CD97C">
      <w:numFmt w:val="bullet"/>
      <w:lvlText w:val="•"/>
      <w:lvlJc w:val="left"/>
      <w:pPr>
        <w:ind w:left="308" w:hanging="233"/>
      </w:pPr>
      <w:rPr>
        <w:rFonts w:hint="default"/>
        <w:lang w:val="en-US" w:eastAsia="en-US" w:bidi="ar-SA"/>
      </w:rPr>
    </w:lvl>
    <w:lvl w:ilvl="2" w:tplc="0982FD1C">
      <w:numFmt w:val="bullet"/>
      <w:lvlText w:val="•"/>
      <w:lvlJc w:val="left"/>
      <w:pPr>
        <w:ind w:left="516" w:hanging="233"/>
      </w:pPr>
      <w:rPr>
        <w:rFonts w:hint="default"/>
        <w:lang w:val="en-US" w:eastAsia="en-US" w:bidi="ar-SA"/>
      </w:rPr>
    </w:lvl>
    <w:lvl w:ilvl="3" w:tplc="AC62CD0C">
      <w:numFmt w:val="bullet"/>
      <w:lvlText w:val="•"/>
      <w:lvlJc w:val="left"/>
      <w:pPr>
        <w:ind w:left="725" w:hanging="233"/>
      </w:pPr>
      <w:rPr>
        <w:rFonts w:hint="default"/>
        <w:lang w:val="en-US" w:eastAsia="en-US" w:bidi="ar-SA"/>
      </w:rPr>
    </w:lvl>
    <w:lvl w:ilvl="4" w:tplc="DC986FBA">
      <w:numFmt w:val="bullet"/>
      <w:lvlText w:val="•"/>
      <w:lvlJc w:val="left"/>
      <w:pPr>
        <w:ind w:left="933" w:hanging="233"/>
      </w:pPr>
      <w:rPr>
        <w:rFonts w:hint="default"/>
        <w:lang w:val="en-US" w:eastAsia="en-US" w:bidi="ar-SA"/>
      </w:rPr>
    </w:lvl>
    <w:lvl w:ilvl="5" w:tplc="D52EE71C">
      <w:numFmt w:val="bullet"/>
      <w:lvlText w:val="•"/>
      <w:lvlJc w:val="left"/>
      <w:pPr>
        <w:ind w:left="1142" w:hanging="233"/>
      </w:pPr>
      <w:rPr>
        <w:rFonts w:hint="default"/>
        <w:lang w:val="en-US" w:eastAsia="en-US" w:bidi="ar-SA"/>
      </w:rPr>
    </w:lvl>
    <w:lvl w:ilvl="6" w:tplc="CE065E34">
      <w:numFmt w:val="bullet"/>
      <w:lvlText w:val="•"/>
      <w:lvlJc w:val="left"/>
      <w:pPr>
        <w:ind w:left="1350" w:hanging="233"/>
      </w:pPr>
      <w:rPr>
        <w:rFonts w:hint="default"/>
        <w:lang w:val="en-US" w:eastAsia="en-US" w:bidi="ar-SA"/>
      </w:rPr>
    </w:lvl>
    <w:lvl w:ilvl="7" w:tplc="67F6DE82">
      <w:numFmt w:val="bullet"/>
      <w:lvlText w:val="•"/>
      <w:lvlJc w:val="left"/>
      <w:pPr>
        <w:ind w:left="1558" w:hanging="233"/>
      </w:pPr>
      <w:rPr>
        <w:rFonts w:hint="default"/>
        <w:lang w:val="en-US" w:eastAsia="en-US" w:bidi="ar-SA"/>
      </w:rPr>
    </w:lvl>
    <w:lvl w:ilvl="8" w:tplc="D9C2A53A">
      <w:numFmt w:val="bullet"/>
      <w:lvlText w:val="•"/>
      <w:lvlJc w:val="left"/>
      <w:pPr>
        <w:ind w:left="1767" w:hanging="23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C8"/>
    <w:rsid w:val="000022BD"/>
    <w:rsid w:val="000C338C"/>
    <w:rsid w:val="000E523A"/>
    <w:rsid w:val="0012226E"/>
    <w:rsid w:val="001C4318"/>
    <w:rsid w:val="00216F65"/>
    <w:rsid w:val="002304D1"/>
    <w:rsid w:val="0023135F"/>
    <w:rsid w:val="002531CB"/>
    <w:rsid w:val="003236EC"/>
    <w:rsid w:val="003344BC"/>
    <w:rsid w:val="00393AC8"/>
    <w:rsid w:val="003A3B9C"/>
    <w:rsid w:val="00400966"/>
    <w:rsid w:val="0044453C"/>
    <w:rsid w:val="004C521C"/>
    <w:rsid w:val="00506301"/>
    <w:rsid w:val="005213A8"/>
    <w:rsid w:val="00532287"/>
    <w:rsid w:val="005C237A"/>
    <w:rsid w:val="005D3C94"/>
    <w:rsid w:val="00606979"/>
    <w:rsid w:val="00662D94"/>
    <w:rsid w:val="006814EE"/>
    <w:rsid w:val="00682F6F"/>
    <w:rsid w:val="00744377"/>
    <w:rsid w:val="00783251"/>
    <w:rsid w:val="007C0709"/>
    <w:rsid w:val="007C48A1"/>
    <w:rsid w:val="00831D32"/>
    <w:rsid w:val="008428EA"/>
    <w:rsid w:val="008D73AB"/>
    <w:rsid w:val="008E6893"/>
    <w:rsid w:val="00916B4C"/>
    <w:rsid w:val="00960C40"/>
    <w:rsid w:val="009A0293"/>
    <w:rsid w:val="00A60265"/>
    <w:rsid w:val="00A8417D"/>
    <w:rsid w:val="00A960DA"/>
    <w:rsid w:val="00AF4494"/>
    <w:rsid w:val="00B1677C"/>
    <w:rsid w:val="00B221CA"/>
    <w:rsid w:val="00B35914"/>
    <w:rsid w:val="00B846CE"/>
    <w:rsid w:val="00C509D0"/>
    <w:rsid w:val="00D34B3A"/>
    <w:rsid w:val="00D77700"/>
    <w:rsid w:val="00E301BB"/>
    <w:rsid w:val="00E54E0B"/>
    <w:rsid w:val="00EB25F7"/>
    <w:rsid w:val="00EC1AE4"/>
    <w:rsid w:val="00ED408C"/>
    <w:rsid w:val="00F317C9"/>
    <w:rsid w:val="00F82578"/>
    <w:rsid w:val="00FD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85F4"/>
  <w15:docId w15:val="{05430243-CC7A-4023-9AD3-87ACBC79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3AB"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spacing w:before="27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43" w:hanging="273"/>
      <w:outlineLvl w:val="1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"/>
      <w:ind w:left="1622" w:right="1750" w:hanging="3"/>
      <w:jc w:val="center"/>
    </w:pPr>
    <w:rPr>
      <w:rFonts w:ascii="Tahoma" w:eastAsia="Tahoma" w:hAnsi="Tahoma" w:cs="Tahoma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43" w:hanging="27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A8417D"/>
    <w:rPr>
      <w:rFonts w:ascii="Microsoft Sans Serif" w:eastAsia="Microsoft Sans Serif" w:hAnsi="Microsoft Sans Serif" w:cs="Microsoft Sans Serif"/>
    </w:rPr>
  </w:style>
  <w:style w:type="table" w:styleId="a7">
    <w:name w:val="Table Grid"/>
    <w:basedOn w:val="a1"/>
    <w:uiPriority w:val="39"/>
    <w:rsid w:val="00A9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"/>
    <w:basedOn w:val="a1"/>
    <w:next w:val="a7"/>
    <w:uiPriority w:val="39"/>
    <w:rsid w:val="00B35914"/>
    <w:pPr>
      <w:widowControl/>
      <w:autoSpaceDE/>
      <w:autoSpaceDN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20</Pages>
  <Words>4935</Words>
  <Characters>28130</Characters>
  <Application>Microsoft Office Word</Application>
  <DocSecurity>0</DocSecurity>
  <Lines>234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RonCom</cp:lastModifiedBy>
  <cp:revision>11</cp:revision>
  <dcterms:created xsi:type="dcterms:W3CDTF">2025-04-21T02:49:00Z</dcterms:created>
  <dcterms:modified xsi:type="dcterms:W3CDTF">2025-04-22T02:26:00Z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2025-04-18T00:00:00Z</vt:filetime>
  </property>
  <property fmtid="{D5CDD505-2E9C-101B-9397-08002B2CF9AE}" pid="5" name="Producer">
    <vt:lpwstr>Microsoft® Word 2019</vt:lpwstr>
  </property>
</Properties>
</file>